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AFA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rPr>
        <w:t>询价函</w:t>
      </w:r>
    </w:p>
    <w:p w14:paraId="5585CE2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default" w:ascii="仿宋_GB2312" w:hAnsi="仿宋_GB2312" w:eastAsia="仿宋_GB2312" w:cs="仿宋_GB2312"/>
          <w:i w:val="0"/>
          <w:iCs w:val="0"/>
          <w:spacing w:val="-11"/>
          <w:sz w:val="32"/>
          <w:szCs w:val="32"/>
          <w:u w:val="single"/>
          <w:lang w:val="en-US" w:eastAsia="zh-CN"/>
        </w:rPr>
      </w:pPr>
      <w:r>
        <w:rPr>
          <w:rFonts w:hint="eastAsia" w:ascii="仿宋_GB2312" w:hAnsi="仿宋_GB2312" w:eastAsia="仿宋_GB2312" w:cs="仿宋_GB2312"/>
          <w:i w:val="0"/>
          <w:iCs w:val="0"/>
          <w:spacing w:val="-11"/>
          <w:sz w:val="32"/>
          <w:szCs w:val="32"/>
          <w:u w:val="single"/>
          <w:lang w:val="en-US" w:eastAsia="zh-CN"/>
        </w:rPr>
        <w:t xml:space="preserve">                   </w:t>
      </w:r>
      <w:r>
        <w:rPr>
          <w:rFonts w:hint="eastAsia" w:ascii="仿宋_GB2312" w:hAnsi="仿宋_GB2312" w:eastAsia="仿宋_GB2312" w:cs="仿宋_GB2312"/>
          <w:i w:val="0"/>
          <w:iCs w:val="0"/>
          <w:spacing w:val="-11"/>
          <w:sz w:val="32"/>
          <w:szCs w:val="32"/>
          <w:u w:val="none"/>
          <w:lang w:val="en-US" w:eastAsia="zh-CN"/>
        </w:rPr>
        <w:t>：</w:t>
      </w:r>
    </w:p>
    <w:p w14:paraId="73168DA7">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right="0" w:firstLine="5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根据市场监管局、环保局及相关法律要求，每年度需对饮用水、噪声、氮氧化物等进行相应次数的检测</w:t>
      </w:r>
      <w:r>
        <w:rPr>
          <w:rFonts w:hint="eastAsia" w:ascii="仿宋_GB2312" w:hAnsi="仿宋_GB2312" w:eastAsia="仿宋_GB2312" w:cs="仿宋_GB2312"/>
          <w:spacing w:val="-11"/>
          <w:sz w:val="32"/>
          <w:szCs w:val="32"/>
        </w:rPr>
        <w:t>，拟聘请专业机构</w:t>
      </w:r>
      <w:r>
        <w:rPr>
          <w:rFonts w:hint="eastAsia" w:ascii="仿宋_GB2312" w:hAnsi="仿宋_GB2312" w:eastAsia="仿宋_GB2312" w:cs="仿宋_GB2312"/>
          <w:spacing w:val="-11"/>
          <w:sz w:val="32"/>
          <w:szCs w:val="32"/>
          <w:lang w:val="en-US" w:eastAsia="zh-CN"/>
        </w:rPr>
        <w:t>对我院进行饮用水等检测服务</w:t>
      </w:r>
      <w:r>
        <w:rPr>
          <w:rFonts w:hint="eastAsia" w:ascii="仿宋_GB2312" w:hAnsi="仿宋_GB2312" w:eastAsia="仿宋_GB2312" w:cs="仿宋_GB2312"/>
          <w:spacing w:val="-11"/>
          <w:sz w:val="32"/>
          <w:szCs w:val="32"/>
        </w:rPr>
        <w:t>，现就有关事宜，邀请贵单位对该服务项目</w:t>
      </w:r>
      <w:r>
        <w:rPr>
          <w:rFonts w:hint="eastAsia" w:ascii="仿宋_GB2312" w:hAnsi="仿宋_GB2312" w:eastAsia="仿宋_GB2312" w:cs="仿宋_GB2312"/>
          <w:spacing w:val="8"/>
          <w:sz w:val="32"/>
          <w:szCs w:val="32"/>
        </w:rPr>
        <w:t>进行报价(报价要求详见附件</w:t>
      </w: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),我</w:t>
      </w:r>
      <w:r>
        <w:rPr>
          <w:rFonts w:hint="eastAsia" w:ascii="仿宋_GB2312" w:hAnsi="仿宋_GB2312" w:eastAsia="仿宋_GB2312" w:cs="仿宋_GB2312"/>
          <w:spacing w:val="8"/>
          <w:sz w:val="32"/>
          <w:szCs w:val="32"/>
          <w:lang w:val="en-US" w:eastAsia="zh-CN"/>
        </w:rPr>
        <w:t>院</w:t>
      </w:r>
      <w:r>
        <w:rPr>
          <w:rFonts w:hint="eastAsia" w:ascii="仿宋_GB2312" w:hAnsi="仿宋_GB2312" w:eastAsia="仿宋_GB2312" w:cs="仿宋_GB2312"/>
          <w:spacing w:val="8"/>
          <w:sz w:val="32"/>
          <w:szCs w:val="32"/>
        </w:rPr>
        <w:t>将根据报</w:t>
      </w:r>
      <w:r>
        <w:rPr>
          <w:rFonts w:hint="eastAsia" w:ascii="仿宋_GB2312" w:hAnsi="仿宋_GB2312" w:eastAsia="仿宋_GB2312" w:cs="仿宋_GB2312"/>
          <w:spacing w:val="-11"/>
          <w:sz w:val="32"/>
          <w:szCs w:val="32"/>
        </w:rPr>
        <w:t>价情况择优选取。该项目服务期限为一年，预算费用为</w:t>
      </w:r>
      <w:r>
        <w:rPr>
          <w:rFonts w:hint="eastAsia" w:ascii="仿宋_GB2312" w:hAnsi="仿宋_GB2312" w:eastAsia="仿宋_GB2312" w:cs="仿宋_GB2312"/>
          <w:b/>
          <w:bCs/>
          <w:spacing w:val="-11"/>
          <w:sz w:val="32"/>
          <w:szCs w:val="32"/>
          <w:lang w:val="en-US" w:eastAsia="zh-CN"/>
        </w:rPr>
        <w:t>4.5</w:t>
      </w:r>
      <w:r>
        <w:rPr>
          <w:rFonts w:hint="eastAsia" w:ascii="仿宋_GB2312" w:hAnsi="仿宋_GB2312" w:eastAsia="仿宋_GB2312" w:cs="仿宋_GB2312"/>
          <w:b/>
          <w:bCs/>
          <w:spacing w:val="-11"/>
          <w:sz w:val="32"/>
          <w:szCs w:val="32"/>
        </w:rPr>
        <w:t>万元</w:t>
      </w:r>
      <w:r>
        <w:rPr>
          <w:rFonts w:hint="eastAsia" w:ascii="仿宋_GB2312" w:hAnsi="仿宋_GB2312" w:eastAsia="仿宋_GB2312" w:cs="仿宋_GB2312"/>
          <w:spacing w:val="-11"/>
          <w:sz w:val="32"/>
          <w:szCs w:val="32"/>
        </w:rPr>
        <w:t>(最</w:t>
      </w:r>
      <w:r>
        <w:rPr>
          <w:rFonts w:hint="eastAsia" w:ascii="仿宋_GB2312" w:hAnsi="仿宋_GB2312" w:eastAsia="仿宋_GB2312" w:cs="仿宋_GB2312"/>
          <w:spacing w:val="10"/>
          <w:sz w:val="32"/>
          <w:szCs w:val="32"/>
        </w:rPr>
        <w:t>高限价)。</w:t>
      </w:r>
      <w:r>
        <w:rPr>
          <w:rFonts w:hint="eastAsia" w:ascii="仿宋_GB2312" w:hAnsi="仿宋_GB2312" w:eastAsia="仿宋_GB2312" w:cs="仿宋_GB2312"/>
          <w:spacing w:val="-6"/>
          <w:sz w:val="32"/>
          <w:szCs w:val="32"/>
          <w:lang w:eastAsia="zh-CN"/>
        </w:rPr>
        <w:t>（自合同签订之日起1年，合同期满经医院需求部门考核合格双方可续签合同。合同一年一签，总履行期限不超过三年。）</w:t>
      </w:r>
    </w:p>
    <w:p w14:paraId="39B5129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2"/>
          <w:sz w:val="32"/>
          <w:szCs w:val="32"/>
        </w:rPr>
        <w:t>请将报价</w:t>
      </w:r>
      <w:r>
        <w:rPr>
          <w:rFonts w:hint="eastAsia" w:ascii="仿宋_GB2312" w:hAnsi="仿宋_GB2312" w:eastAsia="仿宋_GB2312" w:cs="仿宋_GB2312"/>
          <w:spacing w:val="-12"/>
          <w:sz w:val="32"/>
          <w:szCs w:val="32"/>
          <w:lang w:val="en-US" w:eastAsia="zh-CN"/>
        </w:rPr>
        <w:t>函（附件2）</w:t>
      </w:r>
      <w:r>
        <w:rPr>
          <w:rFonts w:hint="eastAsia" w:ascii="仿宋_GB2312" w:hAnsi="仿宋_GB2312" w:eastAsia="仿宋_GB2312" w:cs="仿宋_GB2312"/>
          <w:spacing w:val="-12"/>
          <w:sz w:val="32"/>
          <w:szCs w:val="32"/>
        </w:rPr>
        <w:t>、单位法人证书复印件、资质符合文件及服务</w:t>
      </w:r>
      <w:r>
        <w:rPr>
          <w:rFonts w:hint="eastAsia" w:ascii="仿宋_GB2312" w:hAnsi="仿宋_GB2312" w:eastAsia="仿宋_GB2312" w:cs="仿宋_GB2312"/>
          <w:spacing w:val="-1"/>
          <w:sz w:val="32"/>
          <w:szCs w:val="32"/>
        </w:rPr>
        <w:t>承诺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格式自拟）</w:t>
      </w:r>
      <w:r>
        <w:rPr>
          <w:rFonts w:hint="eastAsia" w:ascii="仿宋_GB2312" w:hAnsi="仿宋_GB2312" w:eastAsia="仿宋_GB2312" w:cs="仿宋_GB2312"/>
          <w:spacing w:val="-1"/>
          <w:sz w:val="32"/>
          <w:szCs w:val="32"/>
        </w:rPr>
        <w:t>等材料(以上资料须载明详细联系方式、加盖公章并密封)</w:t>
      </w:r>
      <w:r>
        <w:rPr>
          <w:rFonts w:hint="eastAsia" w:ascii="仿宋_GB2312" w:hAnsi="仿宋_GB2312" w:eastAsia="仿宋_GB2312" w:cs="仿宋_GB2312"/>
          <w:spacing w:val="11"/>
          <w:sz w:val="32"/>
          <w:szCs w:val="32"/>
        </w:rPr>
        <w:t>于</w:t>
      </w:r>
      <w:bookmarkStart w:id="0" w:name="_GoBack"/>
      <w:r>
        <w:rPr>
          <w:rFonts w:hint="eastAsia" w:ascii="仿宋_GB2312" w:hAnsi="仿宋_GB2312" w:eastAsia="仿宋_GB2312" w:cs="仿宋_GB2312"/>
          <w:spacing w:val="11"/>
          <w:sz w:val="32"/>
          <w:szCs w:val="32"/>
          <w:highlight w:val="none"/>
        </w:rPr>
        <w:t>2</w:t>
      </w:r>
      <w:r>
        <w:rPr>
          <w:rFonts w:hint="eastAsia" w:ascii="仿宋_GB2312" w:hAnsi="仿宋_GB2312" w:eastAsia="仿宋_GB2312" w:cs="仿宋_GB2312"/>
          <w:color w:val="auto"/>
          <w:spacing w:val="11"/>
          <w:sz w:val="32"/>
          <w:szCs w:val="32"/>
          <w:highlight w:val="none"/>
        </w:rPr>
        <w:t>0</w:t>
      </w:r>
      <w:r>
        <w:rPr>
          <w:rFonts w:hint="eastAsia" w:ascii="仿宋_GB2312" w:hAnsi="仿宋_GB2312" w:eastAsia="仿宋_GB2312" w:cs="仿宋_GB2312"/>
          <w:color w:val="auto"/>
          <w:spacing w:val="11"/>
          <w:sz w:val="32"/>
          <w:szCs w:val="32"/>
          <w:highlight w:val="none"/>
          <w:lang w:val="en-US" w:eastAsia="zh-CN"/>
        </w:rPr>
        <w:t>25</w:t>
      </w:r>
      <w:r>
        <w:rPr>
          <w:rFonts w:hint="eastAsia" w:ascii="仿宋_GB2312" w:hAnsi="仿宋_GB2312" w:eastAsia="仿宋_GB2312" w:cs="仿宋_GB2312"/>
          <w:color w:val="auto"/>
          <w:spacing w:val="11"/>
          <w:sz w:val="32"/>
          <w:szCs w:val="32"/>
          <w:highlight w:val="none"/>
        </w:rPr>
        <w:t>年</w:t>
      </w:r>
      <w:r>
        <w:rPr>
          <w:rFonts w:hint="eastAsia" w:ascii="仿宋_GB2312" w:hAnsi="仿宋_GB2312" w:eastAsia="仿宋_GB2312" w:cs="仿宋_GB2312"/>
          <w:color w:val="auto"/>
          <w:spacing w:val="11"/>
          <w:sz w:val="32"/>
          <w:szCs w:val="32"/>
          <w:highlight w:val="none"/>
          <w:lang w:val="en-US" w:eastAsia="zh-CN"/>
        </w:rPr>
        <w:t>7</w:t>
      </w:r>
      <w:r>
        <w:rPr>
          <w:rFonts w:hint="eastAsia" w:ascii="仿宋_GB2312" w:hAnsi="仿宋_GB2312" w:eastAsia="仿宋_GB2312" w:cs="仿宋_GB2312"/>
          <w:color w:val="auto"/>
          <w:spacing w:val="11"/>
          <w:sz w:val="32"/>
          <w:szCs w:val="32"/>
          <w:highlight w:val="none"/>
        </w:rPr>
        <w:t>月</w:t>
      </w:r>
      <w:r>
        <w:rPr>
          <w:rFonts w:hint="eastAsia" w:ascii="仿宋_GB2312" w:hAnsi="仿宋_GB2312" w:eastAsia="仿宋_GB2312" w:cs="仿宋_GB2312"/>
          <w:color w:val="auto"/>
          <w:spacing w:val="11"/>
          <w:sz w:val="32"/>
          <w:szCs w:val="32"/>
          <w:highlight w:val="none"/>
          <w:lang w:val="en-US" w:eastAsia="zh-CN"/>
        </w:rPr>
        <w:t>29</w:t>
      </w:r>
      <w:r>
        <w:rPr>
          <w:rFonts w:hint="eastAsia" w:ascii="仿宋_GB2312" w:hAnsi="仿宋_GB2312" w:eastAsia="仿宋_GB2312" w:cs="仿宋_GB2312"/>
          <w:color w:val="auto"/>
          <w:spacing w:val="11"/>
          <w:sz w:val="32"/>
          <w:szCs w:val="32"/>
          <w:highlight w:val="none"/>
        </w:rPr>
        <w:t>日(星期</w:t>
      </w:r>
      <w:r>
        <w:rPr>
          <w:rFonts w:hint="eastAsia" w:ascii="仿宋_GB2312" w:hAnsi="仿宋_GB2312" w:eastAsia="仿宋_GB2312" w:cs="仿宋_GB2312"/>
          <w:color w:val="auto"/>
          <w:spacing w:val="11"/>
          <w:sz w:val="32"/>
          <w:szCs w:val="32"/>
          <w:highlight w:val="none"/>
          <w:lang w:val="en-US" w:eastAsia="zh-CN"/>
        </w:rPr>
        <w:t>二</w:t>
      </w:r>
      <w:r>
        <w:rPr>
          <w:rFonts w:hint="eastAsia" w:ascii="仿宋_GB2312" w:hAnsi="仿宋_GB2312" w:eastAsia="仿宋_GB2312" w:cs="仿宋_GB2312"/>
          <w:color w:val="auto"/>
          <w:spacing w:val="11"/>
          <w:sz w:val="32"/>
          <w:szCs w:val="32"/>
          <w:highlight w:val="none"/>
        </w:rPr>
        <w:t>)</w:t>
      </w:r>
      <w:r>
        <w:rPr>
          <w:rFonts w:hint="eastAsia" w:ascii="仿宋_GB2312" w:hAnsi="仿宋_GB2312" w:eastAsia="仿宋_GB2312" w:cs="仿宋_GB2312"/>
          <w:color w:val="auto"/>
          <w:spacing w:val="11"/>
          <w:sz w:val="32"/>
          <w:szCs w:val="32"/>
          <w:highlight w:val="none"/>
          <w:lang w:val="en-US" w:eastAsia="zh-CN"/>
        </w:rPr>
        <w:t>上</w:t>
      </w:r>
      <w:bookmarkEnd w:id="0"/>
      <w:r>
        <w:rPr>
          <w:rFonts w:hint="eastAsia" w:ascii="仿宋_GB2312" w:hAnsi="仿宋_GB2312" w:eastAsia="仿宋_GB2312" w:cs="仿宋_GB2312"/>
          <w:spacing w:val="11"/>
          <w:sz w:val="32"/>
          <w:szCs w:val="32"/>
        </w:rPr>
        <w:t>午</w:t>
      </w:r>
      <w:r>
        <w:rPr>
          <w:rFonts w:hint="eastAsia" w:ascii="仿宋_GB2312" w:hAnsi="仿宋_GB2312" w:eastAsia="仿宋_GB2312" w:cs="仿宋_GB2312"/>
          <w:spacing w:val="11"/>
          <w:sz w:val="32"/>
          <w:szCs w:val="32"/>
          <w:lang w:val="en-US" w:eastAsia="zh-CN"/>
        </w:rPr>
        <w:t>9</w:t>
      </w:r>
      <w:r>
        <w:rPr>
          <w:rFonts w:hint="eastAsia" w:ascii="仿宋_GB2312" w:hAnsi="仿宋_GB2312" w:eastAsia="仿宋_GB2312" w:cs="仿宋_GB2312"/>
          <w:spacing w:val="11"/>
          <w:sz w:val="32"/>
          <w:szCs w:val="32"/>
        </w:rPr>
        <w:t>:00前提交至：</w:t>
      </w:r>
      <w:r>
        <w:rPr>
          <w:rFonts w:hint="eastAsia" w:ascii="仿宋_GB2312" w:hAnsi="仿宋_GB2312" w:eastAsia="仿宋_GB2312" w:cs="仿宋_GB2312"/>
          <w:spacing w:val="11"/>
          <w:sz w:val="32"/>
          <w:szCs w:val="32"/>
          <w:lang w:val="en-US" w:eastAsia="zh-CN"/>
        </w:rPr>
        <w:t>呼和浩特市回民区通道北路1号内蒙古医科大学附属医院将健康管理中心四楼403室。</w:t>
      </w:r>
    </w:p>
    <w:p w14:paraId="00A675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8"/>
          <w:sz w:val="32"/>
          <w:szCs w:val="32"/>
        </w:rPr>
        <w:t>附件：1.报价须知</w:t>
      </w:r>
    </w:p>
    <w:p w14:paraId="0076E88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2.报价函</w:t>
      </w:r>
    </w:p>
    <w:p w14:paraId="1DE1BE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br w:type="page"/>
      </w:r>
    </w:p>
    <w:p w14:paraId="4824858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方正小标宋简体" w:hAnsi="方正小标宋简体" w:eastAsia="方正小标宋简体" w:cs="方正小标宋简体"/>
          <w:spacing w:val="-6"/>
          <w:sz w:val="44"/>
          <w:szCs w:val="44"/>
        </w:rPr>
      </w:pPr>
      <w:r>
        <w:rPr>
          <w:rFonts w:hint="eastAsia" w:ascii="仿宋_GB2312" w:hAnsi="仿宋_GB2312" w:eastAsia="仿宋_GB2312" w:cs="仿宋_GB2312"/>
          <w:spacing w:val="-6"/>
          <w:sz w:val="32"/>
          <w:szCs w:val="32"/>
          <w:lang w:val="en-US" w:eastAsia="zh-CN"/>
        </w:rPr>
        <w:t xml:space="preserve">附件1                 </w:t>
      </w:r>
      <w:r>
        <w:rPr>
          <w:rFonts w:hint="eastAsia" w:ascii="方正小标宋简体" w:hAnsi="方正小标宋简体" w:eastAsia="方正小标宋简体" w:cs="方正小标宋简体"/>
          <w:spacing w:val="-6"/>
          <w:sz w:val="44"/>
          <w:szCs w:val="44"/>
        </w:rPr>
        <w:t>报价须知</w:t>
      </w:r>
    </w:p>
    <w:p w14:paraId="2C6C0831">
      <w:pPr>
        <w:pStyle w:val="3"/>
        <w:keepNext w:val="0"/>
        <w:keepLines w:val="0"/>
        <w:pageBreakBefore w:val="0"/>
        <w:widowControl/>
        <w:kinsoku w:val="0"/>
        <w:wordWrap/>
        <w:overflowPunct/>
        <w:topLinePunct w:val="0"/>
        <w:autoSpaceDE w:val="0"/>
        <w:autoSpaceDN w:val="0"/>
        <w:bidi w:val="0"/>
        <w:adjustRightInd w:val="0"/>
        <w:snapToGrid w:val="0"/>
        <w:spacing w:after="0" w:afterLines="50" w:line="240" w:lineRule="auto"/>
        <w:ind w:left="0" w:right="0" w:firstLine="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一、服务委托事项</w:t>
      </w:r>
    </w:p>
    <w:tbl>
      <w:tblPr>
        <w:tblStyle w:val="6"/>
        <w:tblW w:w="0" w:type="auto"/>
        <w:tblInd w:w="93" w:type="dxa"/>
        <w:tblLayout w:type="autofit"/>
        <w:tblCellMar>
          <w:top w:w="0" w:type="dxa"/>
          <w:left w:w="108" w:type="dxa"/>
          <w:bottom w:w="0" w:type="dxa"/>
          <w:right w:w="108" w:type="dxa"/>
        </w:tblCellMar>
      </w:tblPr>
      <w:tblGrid>
        <w:gridCol w:w="623"/>
        <w:gridCol w:w="1641"/>
        <w:gridCol w:w="2145"/>
        <w:gridCol w:w="1291"/>
        <w:gridCol w:w="1438"/>
        <w:gridCol w:w="1291"/>
      </w:tblGrid>
      <w:tr w14:paraId="216FC5D9">
        <w:tblPrEx>
          <w:tblCellMar>
            <w:top w:w="0" w:type="dxa"/>
            <w:left w:w="108" w:type="dxa"/>
            <w:bottom w:w="0" w:type="dxa"/>
            <w:right w:w="108" w:type="dxa"/>
          </w:tblCellMar>
        </w:tblPrEx>
        <w:trPr>
          <w:trHeight w:val="800" w:hRule="atLeast"/>
        </w:trPr>
        <w:tc>
          <w:tcPr>
            <w:tcW w:w="0" w:type="auto"/>
            <w:gridSpan w:val="6"/>
            <w:tcBorders>
              <w:top w:val="nil"/>
              <w:left w:val="nil"/>
              <w:bottom w:val="nil"/>
              <w:right w:val="nil"/>
            </w:tcBorders>
            <w:shd w:val="clear" w:color="auto" w:fill="auto"/>
            <w:noWrap/>
            <w:vAlign w:val="center"/>
          </w:tcPr>
          <w:p w14:paraId="5178C6C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themeColor="text1"/>
                <w:szCs w:val="24"/>
                <w14:textFill>
                  <w14:solidFill>
                    <w14:schemeClr w14:val="tx1"/>
                  </w14:solidFill>
                </w14:textFill>
              </w:rPr>
              <w:t xml:space="preserve"> </w:t>
            </w:r>
            <w:r>
              <w:rPr>
                <w:rFonts w:ascii="Times New Roman" w:hAnsi="Times New Roman" w:eastAsia="仿宋_GB2312" w:cs="Times New Roman"/>
                <w:color w:val="000000"/>
                <w:kern w:val="0"/>
                <w:sz w:val="24"/>
                <w:szCs w:val="24"/>
              </w:rPr>
              <w:t>饮用水等检测服务明细表</w:t>
            </w:r>
          </w:p>
        </w:tc>
      </w:tr>
      <w:tr w14:paraId="1181539D">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D6B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363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检测项目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F95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检测内容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F6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检测频次/年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083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需检位置数量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1F6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总检次数/年</w:t>
            </w:r>
          </w:p>
        </w:tc>
      </w:tr>
      <w:tr w14:paraId="015DCE0A">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736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B15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燃气锅炉烟气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AF9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氮氧化物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5B9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BF3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CD1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12</w:t>
            </w:r>
          </w:p>
        </w:tc>
      </w:tr>
      <w:tr w14:paraId="14281083">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119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1A3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290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二氧化硫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EC3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917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938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r>
      <w:tr w14:paraId="77BE1E22">
        <w:tblPrEx>
          <w:tblCellMar>
            <w:top w:w="0" w:type="dxa"/>
            <w:left w:w="108" w:type="dxa"/>
            <w:bottom w:w="0" w:type="dxa"/>
            <w:right w:w="108" w:type="dxa"/>
          </w:tblCellMar>
        </w:tblPrEx>
        <w:trPr>
          <w:trHeight w:val="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381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EE0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447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颗粒物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D06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184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23F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r>
      <w:tr w14:paraId="3D8F2003">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09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6CE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267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格林漫黑度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C52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30C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F4D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r>
      <w:tr w14:paraId="45592521">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F95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62A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F39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CDE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2642">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77C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r>
      <w:tr w14:paraId="0D585ED9">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302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988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EBC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19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166B">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CA1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r>
      <w:tr w14:paraId="691F9017">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6EC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31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无组织排放废气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EBD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B7C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2B5F">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C78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r>
      <w:tr w14:paraId="6F40141C">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A5B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0B6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A25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硫化氢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023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3346">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C89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r>
      <w:tr w14:paraId="081D5A40">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77A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05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666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臭气浓度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DEE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E059">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7D4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r>
      <w:tr w14:paraId="2142AB40">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FEF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795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B5A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甲烷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E16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957D">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C6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r>
      <w:tr w14:paraId="45995B48">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69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D63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E1E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氯气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9C3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758C">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6E4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r>
      <w:tr w14:paraId="624F1FAF">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A98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829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生活饮用水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3BD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pH值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790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0963">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00DF">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49510F81">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710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6446">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7F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耗氧量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F3A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293A">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94ED">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w:t>
            </w:r>
          </w:p>
        </w:tc>
      </w:tr>
      <w:tr w14:paraId="2E00DB03">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A5A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A13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536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色度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9ED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5535">
            <w:pPr>
              <w:widowControl/>
              <w:ind w:firstLine="480" w:firstLineChars="200"/>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B2AF">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37301182">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CA1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E9E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7EC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总硬度（以 CaCOs计)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E6F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6454">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E45A">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05105555">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86A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EFF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748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氨氮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2A4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A717">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CC09">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2CC55F52">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4C1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AAC9">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A7F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浊度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FC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7329">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CECD">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39F95D32">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A64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E0C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2CD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嗅和味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B3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EA4C">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2586">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0BC56DE8">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270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EAB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4AE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六价铬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B8E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D4E8">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9157">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187DCF36">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12B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70C9">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B05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硝酸盐氮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44A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EAAD">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C2D">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648992DF">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FB5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552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77C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亚硝酸盐氮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5A9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47A4">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25B0">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4EE61E69">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6F3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9AFF">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18C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硫酸盐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6D7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D414">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F468">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5C1C5DF3">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79C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E7F8">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F2F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氯化物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519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CF7E">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F31C">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77EA28D4">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18E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5543">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F04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氟化物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1D2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EADD">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FDDF">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78855EEA">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3E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C86F">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533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5FC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970E">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E9A5">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4DAF4EA9">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408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5454">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EE9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C2A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BDBF">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054E">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2ABE9CD0">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949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4877">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D99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5AC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C44A">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25EC">
            <w:pPr>
              <w:widowControl/>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5A092578">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956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7E76">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2EA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FEC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F0EE">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D617">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573211D2">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42D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E83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F24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4A0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169B">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2242">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62FF96B4">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88F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75B8">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EA7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89C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94FB">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1F4C">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0F26B7C2">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528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F3E8">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EB5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543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2270">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EA8C">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024EDA24">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381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7193">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E15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肉眼可见物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287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3C5B">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7B66">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304BA404">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41A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EAA6">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CA6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阴离子合成洗涤剂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D08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2E27">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56D9">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437D4E0E">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F7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1536">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5ED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菌落总数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DD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ED11">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A42D">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r w14:paraId="41CB587A">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44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A524">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342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总大肠菌群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F4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3F3A">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7E9D">
            <w:pPr>
              <w:widowControl/>
              <w:jc w:val="center"/>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2</w:t>
            </w:r>
          </w:p>
        </w:tc>
      </w:tr>
    </w:tbl>
    <w:p w14:paraId="310E1B82">
      <w:pPr>
        <w:pStyle w:val="5"/>
        <w:shd w:val="clear" w:color="auto" w:fill="FFFFFF"/>
        <w:spacing w:beforeAutospacing="0" w:afterAutospacing="0" w:line="440" w:lineRule="exact"/>
        <w:rPr>
          <w:rFonts w:ascii="Times New Roman" w:hAnsi="Times New Roman" w:eastAsia="仿宋_GB2312" w:cs="Times New Roman"/>
          <w:color w:val="000000" w:themeColor="text1"/>
          <w:szCs w:val="24"/>
          <w14:textFill>
            <w14:solidFill>
              <w14:schemeClr w14:val="tx1"/>
            </w14:solidFill>
          </w14:textFill>
        </w:rPr>
      </w:pPr>
    </w:p>
    <w:p w14:paraId="66EA15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sz w:val="24"/>
          <w:lang w:eastAsia="zh-CN"/>
        </w:rPr>
      </w:pPr>
      <w:r>
        <w:rPr>
          <w:rFonts w:hint="eastAsia" w:ascii="仿宋_GB2312" w:hAnsi="仿宋_GB2312" w:eastAsia="仿宋_GB2312" w:cs="仿宋_GB2312"/>
          <w:spacing w:val="-6"/>
          <w:sz w:val="32"/>
          <w:szCs w:val="32"/>
          <w:lang w:eastAsia="zh-CN"/>
        </w:rPr>
        <w:t>采样方法及个数：非连续采样至少4个。并出具有资质且符合相关部门检查要求的检测报告。</w:t>
      </w:r>
    </w:p>
    <w:p w14:paraId="7866C5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二</w:t>
      </w:r>
      <w:r>
        <w:rPr>
          <w:rFonts w:hint="eastAsia" w:ascii="仿宋_GB2312" w:hAnsi="仿宋_GB2312" w:eastAsia="仿宋_GB2312" w:cs="仿宋_GB2312"/>
          <w:spacing w:val="-6"/>
          <w:sz w:val="32"/>
          <w:szCs w:val="32"/>
        </w:rPr>
        <w:t>、委托期限</w:t>
      </w:r>
    </w:p>
    <w:p w14:paraId="50525B4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自签订合同之日起一年</w:t>
      </w:r>
      <w:r>
        <w:rPr>
          <w:rFonts w:hint="eastAsia" w:ascii="仿宋_GB2312" w:hAnsi="仿宋_GB2312" w:eastAsia="仿宋_GB2312" w:cs="仿宋_GB2312"/>
          <w:spacing w:val="-6"/>
          <w:sz w:val="32"/>
          <w:szCs w:val="32"/>
          <w:lang w:val="en-US" w:eastAsia="zh-CN"/>
        </w:rPr>
        <w:t>内</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（自合同签订之日起1年，合同期满经医院需求部门考核合格双方可续签合同。合同一年一签，总履行期限不超过三年。）</w:t>
      </w:r>
    </w:p>
    <w:p w14:paraId="0B5F4A0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三</w:t>
      </w:r>
      <w:r>
        <w:rPr>
          <w:rFonts w:hint="eastAsia" w:ascii="仿宋_GB2312" w:hAnsi="仿宋_GB2312" w:eastAsia="仿宋_GB2312" w:cs="仿宋_GB2312"/>
          <w:spacing w:val="-6"/>
          <w:sz w:val="32"/>
          <w:szCs w:val="32"/>
        </w:rPr>
        <w:t>、委托费用</w:t>
      </w:r>
    </w:p>
    <w:p w14:paraId="351894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报价不得超过</w:t>
      </w:r>
      <w:r>
        <w:rPr>
          <w:rFonts w:hint="eastAsia" w:ascii="仿宋_GB2312" w:hAnsi="仿宋_GB2312" w:eastAsia="仿宋_GB2312" w:cs="仿宋_GB2312"/>
          <w:spacing w:val="-6"/>
          <w:sz w:val="32"/>
          <w:szCs w:val="32"/>
          <w:lang w:val="en-US" w:eastAsia="zh-CN"/>
        </w:rPr>
        <w:t>4.5</w:t>
      </w:r>
      <w:r>
        <w:rPr>
          <w:rFonts w:hint="eastAsia" w:ascii="仿宋_GB2312" w:hAnsi="仿宋_GB2312" w:eastAsia="仿宋_GB2312" w:cs="仿宋_GB2312"/>
          <w:spacing w:val="-6"/>
          <w:sz w:val="32"/>
          <w:szCs w:val="32"/>
        </w:rPr>
        <w:t>万元。</w:t>
      </w:r>
    </w:p>
    <w:p w14:paraId="657FCC0D">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付款方式</w:t>
      </w:r>
    </w:p>
    <w:p w14:paraId="7770C99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提交全年检测报告成果后，一次性付款。</w:t>
      </w:r>
    </w:p>
    <w:p w14:paraId="10DD42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五</w:t>
      </w:r>
      <w:r>
        <w:rPr>
          <w:rFonts w:hint="eastAsia" w:ascii="仿宋_GB2312" w:hAnsi="仿宋_GB2312" w:eastAsia="仿宋_GB2312" w:cs="仿宋_GB2312"/>
          <w:spacing w:val="-6"/>
          <w:sz w:val="32"/>
          <w:szCs w:val="32"/>
        </w:rPr>
        <w:t>、资质要求</w:t>
      </w:r>
    </w:p>
    <w:p w14:paraId="1649C951">
      <w:pPr>
        <w:keepNext w:val="0"/>
        <w:keepLines w:val="0"/>
        <w:pageBreakBefore w:val="0"/>
        <w:overflowPunct/>
        <w:topLinePunct w:val="0"/>
        <w:bidi w:val="0"/>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需提供有效期内的CMA证书（证书检测项目中须包含：燃气锅炉烟气、噪声、无组织排放废气、生活饮用水）。</w:t>
      </w:r>
    </w:p>
    <w:p w14:paraId="45C345D2">
      <w:pPr>
        <w:keepNext w:val="0"/>
        <w:keepLines w:val="0"/>
        <w:pageBreakBefore w:val="0"/>
        <w:widowControl/>
        <w:numPr>
          <w:ilvl w:val="0"/>
          <w:numId w:val="0"/>
        </w:numPr>
        <w:overflowPunct/>
        <w:topLinePunct w:val="0"/>
        <w:bidi w:val="0"/>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六、资格要求</w:t>
      </w:r>
    </w:p>
    <w:p w14:paraId="18DF9BBF">
      <w:pPr>
        <w:keepNext w:val="0"/>
        <w:keepLines w:val="0"/>
        <w:pageBreakBefore w:val="0"/>
        <w:widowControl/>
        <w:numPr>
          <w:ilvl w:val="0"/>
          <w:numId w:val="0"/>
        </w:numPr>
        <w:overflowPunct/>
        <w:topLinePunct w:val="0"/>
        <w:bidi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、供应商应具备《中华人民共和国政府采购法》第22条规定的条件：</w:t>
      </w:r>
    </w:p>
    <w:p w14:paraId="785136E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14:paraId="3ADCCFD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（二）具有良好的商业信誉和健全的财务会计制度；</w:t>
      </w:r>
    </w:p>
    <w:p w14:paraId="2BE8B85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（三）具有履行合同所必需的设备和专业技术能力；</w:t>
      </w:r>
    </w:p>
    <w:p w14:paraId="2B19B82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w:t>
      </w:r>
    </w:p>
    <w:p w14:paraId="2B729CE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（五）法律、行政法规规定的其他条件。</w:t>
      </w:r>
    </w:p>
    <w:p w14:paraId="53DDAD73">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ECD69D3">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单位负责人为同一人或者存在直接控股、管理关系的不同供应商，不得同时参加本项目；为本项目提供整体设计、规范编制或者项目管理、监理、检测等服务的供应商，不得再参与本项目。</w:t>
      </w:r>
    </w:p>
    <w:p w14:paraId="7F0CC4D7">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本项目不接受联合体</w:t>
      </w:r>
      <w:r>
        <w:rPr>
          <w:rFonts w:hint="eastAsia" w:ascii="仿宋_GB2312" w:hAnsi="仿宋_GB2312" w:eastAsia="仿宋_GB2312" w:cs="仿宋_GB2312"/>
          <w:sz w:val="32"/>
          <w:szCs w:val="32"/>
          <w:lang w:val="en-US" w:eastAsia="zh-CN"/>
        </w:rPr>
        <w:t>参与询价</w:t>
      </w:r>
      <w:r>
        <w:rPr>
          <w:rFonts w:hint="eastAsia" w:ascii="仿宋_GB2312" w:hAnsi="仿宋_GB2312" w:eastAsia="仿宋_GB2312" w:cs="仿宋_GB2312"/>
          <w:sz w:val="32"/>
          <w:szCs w:val="32"/>
        </w:rPr>
        <w:t>。</w:t>
      </w:r>
    </w:p>
    <w:p w14:paraId="47E076B2">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七、报价要求</w:t>
      </w:r>
    </w:p>
    <w:p w14:paraId="75C7F71A">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本项目仅进行一轮报价，请受邀供应商本着公平、诚信原则，谨慎给出最终报价。</w:t>
      </w:r>
      <w:r>
        <w:rPr>
          <w:rFonts w:hint="eastAsia" w:ascii="仿宋_GB2312" w:hAnsi="仿宋_GB2312" w:eastAsia="仿宋_GB2312" w:cs="仿宋_GB2312"/>
          <w:spacing w:val="-6"/>
          <w:sz w:val="32"/>
          <w:szCs w:val="32"/>
        </w:rPr>
        <w:br w:type="page"/>
      </w:r>
    </w:p>
    <w:p w14:paraId="071A961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附件2</w:t>
      </w:r>
    </w:p>
    <w:p w14:paraId="240449D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spacing w:val="-6"/>
          <w:sz w:val="44"/>
          <w:szCs w:val="44"/>
        </w:rPr>
      </w:pPr>
    </w:p>
    <w:p w14:paraId="0ADFF4C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报价函</w:t>
      </w:r>
    </w:p>
    <w:p w14:paraId="14F5AE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p>
    <w:p w14:paraId="15FEBC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致：</w:t>
      </w:r>
      <w:r>
        <w:rPr>
          <w:rFonts w:hint="eastAsia" w:ascii="仿宋_GB2312" w:hAnsi="仿宋_GB2312" w:eastAsia="仿宋_GB2312" w:cs="仿宋_GB2312"/>
          <w:spacing w:val="-6"/>
          <w:sz w:val="32"/>
          <w:szCs w:val="32"/>
          <w:lang w:val="en-US" w:eastAsia="zh-CN"/>
        </w:rPr>
        <w:t>内蒙古医科大学附属医院</w:t>
      </w:r>
    </w:p>
    <w:p w14:paraId="673E582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根据你单位“</w:t>
      </w:r>
      <w:r>
        <w:rPr>
          <w:rFonts w:hint="eastAsia" w:ascii="仿宋_GB2312" w:hAnsi="仿宋_GB2312" w:eastAsia="仿宋_GB2312" w:cs="仿宋_GB2312"/>
          <w:spacing w:val="-6"/>
          <w:sz w:val="32"/>
          <w:szCs w:val="32"/>
          <w:lang w:val="en-US" w:eastAsia="zh-CN"/>
        </w:rPr>
        <w:t>饮用水等检测服务</w:t>
      </w:r>
      <w:r>
        <w:rPr>
          <w:rFonts w:hint="eastAsia" w:ascii="仿宋_GB2312" w:hAnsi="仿宋_GB2312" w:eastAsia="仿宋_GB2312" w:cs="仿宋_GB2312"/>
          <w:spacing w:val="-6"/>
          <w:sz w:val="32"/>
          <w:szCs w:val="32"/>
        </w:rPr>
        <w:t>”询价函的要求，经研究和核算相关文件后，我方愿以人民币</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元(大写)报价。我们承诺如下，并承担相应的法律责任：</w:t>
      </w:r>
    </w:p>
    <w:p w14:paraId="45FEE6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我方所提供的文件及资料均真实无误及有效，因我方提供资料不实而造成的责任和后果由我方承担。</w:t>
      </w:r>
    </w:p>
    <w:p w14:paraId="70C357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p>
    <w:p w14:paraId="14F62F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p>
    <w:p w14:paraId="370C65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报价人：</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(盖章)</w:t>
      </w:r>
    </w:p>
    <w:p w14:paraId="1D1942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单位地址：</w:t>
      </w:r>
    </w:p>
    <w:p w14:paraId="03BAD4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联系人：</w:t>
      </w:r>
    </w:p>
    <w:p w14:paraId="16C041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联系方式：</w:t>
      </w:r>
    </w:p>
    <w:p w14:paraId="5EFBBC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仿宋_GB2312" w:hAnsi="仿宋_GB2312" w:eastAsia="仿宋_GB2312" w:cs="仿宋_GB2312"/>
          <w:spacing w:val="-6"/>
          <w:sz w:val="32"/>
          <w:szCs w:val="32"/>
          <w:lang w:val="en-US" w:eastAsia="zh-CN"/>
        </w:rPr>
      </w:pPr>
    </w:p>
    <w:p w14:paraId="501FE59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年   月   日</w:t>
      </w:r>
    </w:p>
    <w:sectPr>
      <w:headerReference r:id="rId5" w:type="default"/>
      <w:footerReference r:id="rId6" w:type="default"/>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028653-E042-4E29-AC50-18C0032409B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138580B-A13A-4176-963E-95DF89B3A06F}"/>
  </w:font>
  <w:font w:name="仿宋_GB2312">
    <w:panose1 w:val="02010609030101010101"/>
    <w:charset w:val="86"/>
    <w:family w:val="auto"/>
    <w:pitch w:val="default"/>
    <w:sig w:usb0="00000001" w:usb1="080E0000" w:usb2="00000000" w:usb3="00000000" w:csb0="00040000" w:csb1="00000000"/>
    <w:embedRegular r:id="rId3" w:fontKey="{B227C2CA-A02F-40B6-88C4-A6ABA2CFFE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F4E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BE80">
    <w:pPr>
      <w:rPr>
        <w:rFonts w:eastAsia="仿宋_GB2312"/>
        <w:sz w:val="18"/>
        <w:szCs w:val="18"/>
      </w:rPr>
    </w:pPr>
    <w:r>
      <w:rPr>
        <w:rFonts w:eastAsia="仿宋_GB2312"/>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143510</wp:posOffset>
              </wp:positionV>
              <wp:extent cx="5715000" cy="635"/>
              <wp:effectExtent l="0" t="0" r="0" b="0"/>
              <wp:wrapNone/>
              <wp:docPr id="1" name="直线 20"/>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0" o:spid="_x0000_s1026" o:spt="20" style="position:absolute;left:0pt;margin-left:0pt;margin-top:11.3pt;height:0.05pt;width:450pt;z-index:251659264;mso-width-relative:page;mso-height-relative:page;" filled="f" stroked="t" coordsize="21600,21600" o:gfxdata="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QFMJ3UAAAABgEAAA8AAAAA&#10;AAAAAQAgAAAAIgAAAGRycy9kb3ducmV2LnhtbFBLAQIUABQAAAAIAIdO4kCEwn8W3wEAANIDAAAO&#10;AAAAAAAAAAEAIAAAACMBAABkcnMvZTJvRG9jLnhtbFBLBQYAAAAABgAGAFkBAAB0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8E8CE"/>
    <w:multiLevelType w:val="singleLevel"/>
    <w:tmpl w:val="5B08E8C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ZjNDNjZTA3ZTliZmI2MmNlZjZmZDQ2MGRjMWY3MTYifQ=="/>
  </w:docVars>
  <w:rsids>
    <w:rsidRoot w:val="00000000"/>
    <w:rsid w:val="059053A1"/>
    <w:rsid w:val="3E2F66E2"/>
    <w:rsid w:val="43E715F4"/>
    <w:rsid w:val="454B7CA2"/>
    <w:rsid w:val="4DC55478"/>
    <w:rsid w:val="51322546"/>
    <w:rsid w:val="60B362B7"/>
    <w:rsid w:val="62CE6396"/>
    <w:rsid w:val="63B631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rFonts w:eastAsia="宋体"/>
      <w:szCs w:val="24"/>
    </w:rPr>
  </w:style>
  <w:style w:type="paragraph" w:styleId="3">
    <w:name w:val="Body Text"/>
    <w:basedOn w:val="1"/>
    <w:semiHidden/>
    <w:qFormat/>
    <w:uiPriority w:val="0"/>
    <w:rPr>
      <w:rFonts w:ascii="仿宋" w:hAnsi="仿宋" w:eastAsia="仿宋" w:cs="仿宋"/>
      <w:sz w:val="26"/>
      <w:szCs w:val="26"/>
      <w:lang w:val="en-US" w:eastAsia="en-US" w:bidi="ar-SA"/>
    </w:rPr>
  </w:style>
  <w:style w:type="paragraph" w:styleId="4">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5">
    <w:name w:val="Normal (Web)"/>
    <w:basedOn w:val="1"/>
    <w:qFormat/>
    <w:uiPriority w:val="99"/>
    <w:pPr>
      <w:widowControl/>
      <w:spacing w:beforeAutospacing="1" w:afterAutospacing="1"/>
      <w:jc w:val="left"/>
    </w:pPr>
    <w:rPr>
      <w:rFonts w:ascii="宋体" w:hAnsi="宋体"/>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1433</Words>
  <Characters>1568</Characters>
  <TotalTime>15</TotalTime>
  <ScaleCrop>false</ScaleCrop>
  <LinksUpToDate>false</LinksUpToDate>
  <CharactersWithSpaces>1639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2024-11-08T10:43:00Z</dcterms:created>
  <dc:creator>Kingsoft-PDF</dc:creator>
  <cp:lastModifiedBy>田yer</cp:lastModifiedBy>
  <dcterms:modified xsi:type="dcterms:W3CDTF">2025-07-23T02:44:42Z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2024-11-08T10:43:07Z</vt:filetime>
  </property>
  <property fmtid="{D5CDD505-2E9C-101B-9397-08002B2CF9AE}" pid="4" name="UsrData">
    <vt:lpwstr>672d7ab90712c10020ba20a9wl</vt:lpwstr>
  </property>
  <property fmtid="{D5CDD505-2E9C-101B-9397-08002B2CF9AE}" pid="5" name="KSOProductBuildVer">
    <vt:lpwstr>2052-12.1.0.21915</vt:lpwstr>
  </property>
  <property fmtid="{D5CDD505-2E9C-101B-9397-08002B2CF9AE}" pid="6" name="ICV">
    <vt:lpwstr>182867D6BDC84EDFB7635FB98149674A_13</vt:lpwstr>
  </property>
  <property fmtid="{D5CDD505-2E9C-101B-9397-08002B2CF9AE}" pid="7" name="KSOTemplateDocerSaveRecord">
    <vt:lpwstr>eyJoZGlkIjoiNTg5NzY0ZTFjODFkMjI5NzQ4MzllZTExMzE0NmY3YmQiLCJ1c2VySWQiOiIzODg3MTUxODkifQ==</vt:lpwstr>
  </property>
</Properties>
</file>