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DFEB7">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内蒙古医科大学附属医院</w:t>
      </w:r>
      <w:r>
        <w:rPr>
          <w:rFonts w:hint="eastAsia" w:ascii="黑体" w:hAnsi="黑体" w:eastAsia="黑体" w:cs="黑体"/>
          <w:b/>
          <w:bCs/>
          <w:sz w:val="32"/>
          <w:szCs w:val="32"/>
        </w:rPr>
        <w:t>重症</w:t>
      </w:r>
      <w:r>
        <w:rPr>
          <w:rFonts w:hint="eastAsia" w:ascii="黑体" w:hAnsi="黑体" w:eastAsia="黑体" w:cs="黑体"/>
          <w:b/>
          <w:bCs/>
          <w:sz w:val="32"/>
          <w:szCs w:val="32"/>
          <w:lang w:val="en-US" w:eastAsia="zh-CN"/>
        </w:rPr>
        <w:t>医学科</w:t>
      </w:r>
    </w:p>
    <w:p w14:paraId="1D688D24">
      <w:pPr>
        <w:jc w:val="center"/>
        <w:rPr>
          <w:rFonts w:hint="eastAsia" w:ascii="黑体" w:hAnsi="黑体" w:eastAsia="黑体" w:cs="黑体"/>
          <w:b/>
          <w:bCs/>
          <w:sz w:val="32"/>
          <w:szCs w:val="32"/>
        </w:rPr>
      </w:pPr>
      <w:r>
        <w:rPr>
          <w:rFonts w:hint="eastAsia" w:ascii="黑体" w:hAnsi="黑体" w:eastAsia="黑体" w:cs="黑体"/>
          <w:b/>
          <w:bCs/>
          <w:sz w:val="32"/>
          <w:szCs w:val="32"/>
        </w:rPr>
        <w:t>呼吸</w:t>
      </w:r>
      <w:r>
        <w:rPr>
          <w:rFonts w:hint="eastAsia" w:ascii="黑体" w:hAnsi="黑体" w:eastAsia="黑体" w:cs="黑体"/>
          <w:b/>
          <w:bCs/>
          <w:sz w:val="32"/>
          <w:szCs w:val="32"/>
          <w:lang w:val="en-US" w:eastAsia="zh-CN"/>
        </w:rPr>
        <w:t>治疗进修</w:t>
      </w:r>
      <w:r>
        <w:rPr>
          <w:rFonts w:hint="eastAsia" w:ascii="黑体" w:hAnsi="黑体" w:eastAsia="黑体" w:cs="黑体"/>
          <w:b/>
          <w:bCs/>
          <w:sz w:val="32"/>
          <w:szCs w:val="32"/>
        </w:rPr>
        <w:t>招生简章</w:t>
      </w:r>
    </w:p>
    <w:p w14:paraId="376DD925">
      <w:pPr>
        <w:rPr>
          <w:rFonts w:hint="eastAsia"/>
        </w:rPr>
      </w:pPr>
      <w:r>
        <w:rPr>
          <w:rFonts w:hint="eastAsia"/>
        </w:rPr>
        <w:t xml:space="preserve"> </w:t>
      </w:r>
    </w:p>
    <w:p w14:paraId="54F94A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随着医</w:t>
      </w:r>
      <w:r>
        <w:rPr>
          <w:rFonts w:hint="eastAsia" w:ascii="宋体" w:hAnsi="宋体" w:eastAsia="宋体" w:cs="宋体"/>
          <w:sz w:val="28"/>
          <w:szCs w:val="28"/>
          <w:lang w:val="en-US" w:eastAsia="zh-CN"/>
        </w:rPr>
        <w:t>疗技术</w:t>
      </w:r>
      <w:r>
        <w:rPr>
          <w:rFonts w:hint="eastAsia" w:ascii="宋体" w:hAnsi="宋体" w:eastAsia="宋体" w:cs="宋体"/>
          <w:sz w:val="28"/>
          <w:szCs w:val="28"/>
        </w:rPr>
        <w:t>的发展，呼吸治疗在重症医学领域的重要性日益突显，呼吸治疗技术在临床不断刷新重症机械通气患者的救治结局。2020年3月，国家人社部将呼吸治疗师正式列入《中华人民共和国职业分类大典》，成为有着独立体系的新兴职业,成为近几年及未来的热点专业。</w:t>
      </w:r>
    </w:p>
    <w:p w14:paraId="288B5B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为进一步推进呼吸</w:t>
      </w:r>
      <w:r>
        <w:rPr>
          <w:rFonts w:hint="eastAsia" w:ascii="宋体" w:hAnsi="宋体" w:eastAsia="宋体" w:cs="宋体"/>
          <w:sz w:val="28"/>
          <w:szCs w:val="28"/>
          <w:lang w:val="en-US" w:eastAsia="zh-CN"/>
        </w:rPr>
        <w:t>治疗</w:t>
      </w:r>
      <w:r>
        <w:rPr>
          <w:rFonts w:hint="eastAsia" w:ascii="宋体" w:hAnsi="宋体" w:eastAsia="宋体" w:cs="宋体"/>
          <w:sz w:val="28"/>
          <w:szCs w:val="28"/>
        </w:rPr>
        <w:t>发展，全面提高</w:t>
      </w:r>
      <w:r>
        <w:rPr>
          <w:rFonts w:hint="eastAsia" w:ascii="宋体" w:hAnsi="宋体" w:eastAsia="宋体" w:cs="宋体"/>
          <w:sz w:val="28"/>
          <w:szCs w:val="28"/>
          <w:lang w:val="en-US" w:eastAsia="zh-CN"/>
        </w:rPr>
        <w:t>患者专科</w:t>
      </w:r>
      <w:r>
        <w:rPr>
          <w:rFonts w:hint="eastAsia" w:ascii="宋体" w:hAnsi="宋体" w:eastAsia="宋体" w:cs="宋体"/>
          <w:sz w:val="28"/>
          <w:szCs w:val="28"/>
        </w:rPr>
        <w:t>服务品质，培养具有较高理论和实践技能水平的临床实践型</w:t>
      </w:r>
      <w:r>
        <w:rPr>
          <w:rFonts w:hint="eastAsia" w:ascii="宋体" w:hAnsi="宋体" w:eastAsia="宋体" w:cs="宋体"/>
          <w:sz w:val="28"/>
          <w:szCs w:val="28"/>
          <w:lang w:val="en-US" w:eastAsia="zh-CN"/>
        </w:rPr>
        <w:t>专业技术人员</w:t>
      </w:r>
      <w:r>
        <w:rPr>
          <w:rFonts w:hint="eastAsia" w:ascii="宋体" w:hAnsi="宋体" w:eastAsia="宋体" w:cs="宋体"/>
          <w:sz w:val="28"/>
          <w:szCs w:val="28"/>
        </w:rPr>
        <w:t>，内蒙古医科大学附属医院重症医学科</w:t>
      </w:r>
      <w:r>
        <w:rPr>
          <w:rFonts w:hint="eastAsia" w:ascii="宋体" w:hAnsi="宋体" w:eastAsia="宋体" w:cs="宋体"/>
          <w:sz w:val="28"/>
          <w:szCs w:val="28"/>
          <w:lang w:val="en-US" w:eastAsia="zh-CN"/>
        </w:rPr>
        <w:t>每季度</w:t>
      </w:r>
      <w:r>
        <w:rPr>
          <w:rFonts w:hint="eastAsia" w:ascii="宋体" w:hAnsi="宋体" w:eastAsia="宋体" w:cs="宋体"/>
          <w:sz w:val="28"/>
          <w:szCs w:val="28"/>
        </w:rPr>
        <w:t>开展呼吸</w:t>
      </w:r>
      <w:r>
        <w:rPr>
          <w:rFonts w:hint="eastAsia" w:ascii="宋体" w:hAnsi="宋体" w:eastAsia="宋体" w:cs="宋体"/>
          <w:sz w:val="28"/>
          <w:szCs w:val="28"/>
          <w:lang w:val="en-US" w:eastAsia="zh-CN"/>
        </w:rPr>
        <w:t>治疗进修</w:t>
      </w:r>
      <w:r>
        <w:rPr>
          <w:rFonts w:hint="eastAsia" w:ascii="宋体" w:hAnsi="宋体" w:eastAsia="宋体" w:cs="宋体"/>
          <w:sz w:val="28"/>
          <w:szCs w:val="28"/>
        </w:rPr>
        <w:t>培训工作，具体招生安排如下：</w:t>
      </w:r>
    </w:p>
    <w:p w14:paraId="0330917F">
      <w:pPr>
        <w:rPr>
          <w:rFonts w:hint="eastAsia" w:ascii="宋体" w:hAnsi="宋体" w:eastAsia="宋体" w:cs="宋体"/>
          <w:b/>
          <w:bCs/>
          <w:sz w:val="28"/>
          <w:szCs w:val="28"/>
        </w:rPr>
      </w:pPr>
      <w:r>
        <w:rPr>
          <w:rFonts w:hint="eastAsia" w:ascii="宋体" w:hAnsi="宋体" w:eastAsia="宋体" w:cs="宋体"/>
          <w:b/>
          <w:bCs/>
          <w:sz w:val="28"/>
          <w:szCs w:val="28"/>
        </w:rPr>
        <w:t>一、招生对象</w:t>
      </w:r>
    </w:p>
    <w:p w14:paraId="17DB7861">
      <w:pPr>
        <w:ind w:firstLine="560" w:firstLineChars="200"/>
        <w:rPr>
          <w:rFonts w:hint="eastAsia" w:ascii="宋体" w:hAnsi="宋体" w:eastAsia="宋体" w:cs="宋体"/>
          <w:sz w:val="28"/>
          <w:szCs w:val="28"/>
        </w:rPr>
      </w:pPr>
      <w:r>
        <w:rPr>
          <w:rFonts w:hint="eastAsia" w:ascii="宋体" w:hAnsi="宋体" w:eastAsia="宋体" w:cs="宋体"/>
          <w:sz w:val="28"/>
          <w:szCs w:val="28"/>
        </w:rPr>
        <w:t>面向全</w:t>
      </w:r>
      <w:r>
        <w:rPr>
          <w:rFonts w:hint="eastAsia" w:ascii="宋体" w:hAnsi="宋体" w:eastAsia="宋体" w:cs="宋体"/>
          <w:sz w:val="28"/>
          <w:szCs w:val="28"/>
          <w:lang w:val="en-US" w:eastAsia="zh-CN"/>
        </w:rPr>
        <w:t>区</w:t>
      </w:r>
      <w:r>
        <w:rPr>
          <w:rFonts w:hint="eastAsia" w:ascii="宋体" w:hAnsi="宋体" w:eastAsia="宋体" w:cs="宋体"/>
          <w:sz w:val="28"/>
          <w:szCs w:val="28"/>
        </w:rPr>
        <w:t>三级医院、二级医院</w:t>
      </w:r>
      <w:r>
        <w:rPr>
          <w:rFonts w:hint="eastAsia" w:ascii="宋体" w:hAnsi="宋体" w:eastAsia="宋体" w:cs="宋体"/>
          <w:sz w:val="28"/>
          <w:szCs w:val="28"/>
          <w:lang w:val="en-US" w:eastAsia="zh-CN"/>
        </w:rPr>
        <w:t>招生，</w:t>
      </w:r>
      <w:r>
        <w:rPr>
          <w:rFonts w:hint="eastAsia" w:ascii="宋体" w:hAnsi="宋体" w:eastAsia="宋体" w:cs="宋体"/>
          <w:sz w:val="28"/>
          <w:szCs w:val="28"/>
        </w:rPr>
        <w:t>根据报名先后顺序及资质审核情况择优录取</w:t>
      </w:r>
      <w:r>
        <w:rPr>
          <w:rFonts w:hint="eastAsia" w:ascii="宋体" w:hAnsi="宋体" w:eastAsia="宋体" w:cs="宋体"/>
          <w:sz w:val="28"/>
          <w:szCs w:val="28"/>
          <w:lang w:eastAsia="zh-CN"/>
        </w:rPr>
        <w:t>，</w:t>
      </w:r>
      <w:r>
        <w:rPr>
          <w:rFonts w:hint="eastAsia" w:ascii="宋体" w:hAnsi="宋体" w:eastAsia="宋体" w:cs="宋体"/>
          <w:sz w:val="28"/>
          <w:szCs w:val="28"/>
        </w:rPr>
        <w:t>报</w:t>
      </w:r>
      <w:r>
        <w:rPr>
          <w:rFonts w:hint="eastAsia" w:ascii="宋体" w:hAnsi="宋体" w:eastAsia="宋体" w:cs="宋体"/>
          <w:sz w:val="28"/>
          <w:szCs w:val="28"/>
          <w:lang w:val="en-US" w:eastAsia="zh-CN"/>
        </w:rPr>
        <w:t>名</w:t>
      </w:r>
      <w:r>
        <w:rPr>
          <w:rFonts w:hint="eastAsia" w:ascii="宋体" w:hAnsi="宋体" w:eastAsia="宋体" w:cs="宋体"/>
          <w:sz w:val="28"/>
          <w:szCs w:val="28"/>
        </w:rPr>
        <w:t>者须符合以下资质要求：</w:t>
      </w:r>
    </w:p>
    <w:p w14:paraId="37DAC3C4">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具有良好的思想品德和高尚的职业道德；</w:t>
      </w:r>
    </w:p>
    <w:p w14:paraId="50D3FA0C">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热爱重症</w:t>
      </w:r>
      <w:r>
        <w:rPr>
          <w:rFonts w:hint="eastAsia" w:ascii="宋体" w:hAnsi="宋体" w:eastAsia="宋体" w:cs="宋体"/>
          <w:sz w:val="28"/>
          <w:szCs w:val="28"/>
          <w:lang w:val="en-US" w:eastAsia="zh-CN"/>
        </w:rPr>
        <w:t>呼吸</w:t>
      </w:r>
      <w:r>
        <w:rPr>
          <w:rFonts w:hint="eastAsia" w:ascii="宋体" w:hAnsi="宋体" w:eastAsia="宋体" w:cs="宋体"/>
          <w:sz w:val="28"/>
          <w:szCs w:val="28"/>
        </w:rPr>
        <w:t>工作，有较强的责任心和敬业精神；</w:t>
      </w:r>
    </w:p>
    <w:p w14:paraId="72CFF38C">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临床注册</w:t>
      </w:r>
      <w:r>
        <w:rPr>
          <w:rFonts w:hint="eastAsia" w:ascii="宋体" w:hAnsi="宋体" w:eastAsia="宋体" w:cs="宋体"/>
          <w:sz w:val="28"/>
          <w:szCs w:val="28"/>
          <w:lang w:val="en-US" w:eastAsia="zh-CN"/>
        </w:rPr>
        <w:t>医生、</w:t>
      </w:r>
      <w:r>
        <w:rPr>
          <w:rFonts w:hint="eastAsia" w:ascii="宋体" w:hAnsi="宋体" w:eastAsia="宋体" w:cs="宋体"/>
          <w:sz w:val="28"/>
          <w:szCs w:val="28"/>
        </w:rPr>
        <w:t>护士；</w:t>
      </w:r>
    </w:p>
    <w:p w14:paraId="2CF7D4C8">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大专及以上学历；</w:t>
      </w:r>
    </w:p>
    <w:p w14:paraId="49FA08A6">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原则上40周岁以下；</w:t>
      </w:r>
    </w:p>
    <w:p w14:paraId="64E92550">
      <w:pPr>
        <w:pStyle w:val="1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具有</w:t>
      </w:r>
      <w:r>
        <w:rPr>
          <w:rFonts w:hint="eastAsia" w:ascii="宋体" w:hAnsi="宋体" w:eastAsia="宋体" w:cs="宋体"/>
          <w:sz w:val="28"/>
          <w:szCs w:val="28"/>
          <w:lang w:val="en-US" w:eastAsia="zh-CN"/>
        </w:rPr>
        <w:t>2</w:t>
      </w:r>
      <w:r>
        <w:rPr>
          <w:rFonts w:hint="eastAsia" w:ascii="宋体" w:hAnsi="宋体" w:eastAsia="宋体" w:cs="宋体"/>
          <w:sz w:val="28"/>
          <w:szCs w:val="28"/>
        </w:rPr>
        <w:t>年以上的临床</w:t>
      </w:r>
      <w:r>
        <w:rPr>
          <w:rFonts w:hint="eastAsia" w:ascii="宋体" w:hAnsi="宋体" w:eastAsia="宋体" w:cs="宋体"/>
          <w:sz w:val="28"/>
          <w:szCs w:val="28"/>
          <w:lang w:val="en-US" w:eastAsia="zh-CN"/>
        </w:rPr>
        <w:t>工作</w:t>
      </w:r>
      <w:r>
        <w:rPr>
          <w:rFonts w:hint="eastAsia" w:ascii="宋体" w:hAnsi="宋体" w:eastAsia="宋体" w:cs="宋体"/>
          <w:sz w:val="28"/>
          <w:szCs w:val="28"/>
        </w:rPr>
        <w:t>经验（重症医学</w:t>
      </w:r>
      <w:r>
        <w:rPr>
          <w:rFonts w:hint="eastAsia" w:ascii="宋体" w:hAnsi="宋体" w:eastAsia="宋体" w:cs="宋体"/>
          <w:sz w:val="28"/>
          <w:szCs w:val="28"/>
          <w:lang w:val="en-US" w:eastAsia="zh-CN"/>
        </w:rPr>
        <w:t>科和呼吸科专业医生护士</w:t>
      </w:r>
      <w:r>
        <w:rPr>
          <w:rFonts w:hint="eastAsia" w:ascii="宋体" w:hAnsi="宋体" w:eastAsia="宋体" w:cs="宋体"/>
          <w:sz w:val="28"/>
          <w:szCs w:val="28"/>
        </w:rPr>
        <w:t>优先）。</w:t>
      </w:r>
    </w:p>
    <w:p w14:paraId="11030336">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二、招生人数</w:t>
      </w:r>
    </w:p>
    <w:p w14:paraId="45173C4D">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每批次招收进修生5人，根据报名先后顺序及资质审核情况择优录取。</w:t>
      </w:r>
    </w:p>
    <w:p w14:paraId="68F58167">
      <w:pPr>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进修</w:t>
      </w:r>
      <w:r>
        <w:rPr>
          <w:rFonts w:hint="eastAsia" w:ascii="宋体" w:hAnsi="宋体" w:eastAsia="宋体" w:cs="宋体"/>
          <w:b/>
          <w:bCs/>
          <w:sz w:val="28"/>
          <w:szCs w:val="28"/>
        </w:rPr>
        <w:t>安排</w:t>
      </w:r>
    </w:p>
    <w:p w14:paraId="7673E8CC">
      <w:pPr>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进修</w:t>
      </w:r>
      <w:r>
        <w:rPr>
          <w:rFonts w:hint="eastAsia" w:ascii="宋体" w:hAnsi="宋体" w:eastAsia="宋体" w:cs="宋体"/>
          <w:sz w:val="28"/>
          <w:szCs w:val="28"/>
        </w:rPr>
        <w:t>时间</w:t>
      </w:r>
    </w:p>
    <w:p w14:paraId="4F42E1FF">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val="0"/>
          <w:bCs w:val="0"/>
          <w:color w:val="000000" w:themeColor="text1"/>
          <w:sz w:val="28"/>
          <w:szCs w:val="28"/>
          <w14:textFill>
            <w14:solidFill>
              <w14:schemeClr w14:val="tx1"/>
            </w14:solidFill>
          </w14:textFill>
        </w:rPr>
        <w:tab/>
      </w:r>
      <w:r>
        <w:rPr>
          <w:rFonts w:hint="eastAsia" w:ascii="宋体" w:hAnsi="宋体" w:eastAsia="宋体" w:cs="宋体"/>
          <w:kern w:val="2"/>
          <w:sz w:val="28"/>
          <w:szCs w:val="28"/>
          <w:lang w:val="en-US" w:eastAsia="zh-CN" w:bidi="ar-SA"/>
        </w:rPr>
        <w:t>开办为期3个月或6个月的呼吸治疗进修培训，每年分别于3、6、9、12月招生。</w:t>
      </w:r>
    </w:p>
    <w:p w14:paraId="17419A84">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培训目标</w:t>
      </w:r>
    </w:p>
    <w:p w14:paraId="21914224">
      <w:pPr>
        <w:pStyle w:val="10"/>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掌握重症患者呼吸功能评估的方法和技巧，能够准确评估患者的呼吸状况。</w:t>
      </w:r>
    </w:p>
    <w:p w14:paraId="7CCC2404">
      <w:pPr>
        <w:pStyle w:val="10"/>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熟悉重症患者呼吸支持治疗的基本原则和方法，能够为患者制定合理的呼吸支持方案。</w:t>
      </w:r>
    </w:p>
    <w:p w14:paraId="1DB9753F">
      <w:pPr>
        <w:pStyle w:val="10"/>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掌握重症患者呼吸支持治疗的护理要点和并发症的预防与处理方法，能够为患者提供优质的呼吸</w:t>
      </w:r>
      <w:r>
        <w:rPr>
          <w:rFonts w:hint="eastAsia" w:ascii="宋体" w:hAnsi="宋体" w:eastAsia="宋体" w:cs="宋体"/>
          <w:sz w:val="28"/>
          <w:szCs w:val="28"/>
          <w:lang w:val="en-US" w:eastAsia="zh-CN"/>
        </w:rPr>
        <w:t>治疗</w:t>
      </w:r>
      <w:r>
        <w:rPr>
          <w:rFonts w:hint="eastAsia" w:ascii="宋体" w:hAnsi="宋体" w:eastAsia="宋体" w:cs="宋体"/>
          <w:sz w:val="28"/>
          <w:szCs w:val="28"/>
        </w:rPr>
        <w:t>服务。</w:t>
      </w:r>
    </w:p>
    <w:p w14:paraId="5B526392">
      <w:pPr>
        <w:pStyle w:val="10"/>
        <w:numPr>
          <w:ilvl w:val="0"/>
          <w:numId w:val="0"/>
        </w:numPr>
        <w:ind w:leftChars="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了解重症呼吸领域的最新研究进展和发展动态，能够将新知识、新技术应用于临床实践。</w:t>
      </w:r>
    </w:p>
    <w:p w14:paraId="64EF8625">
      <w:pPr>
        <w:rPr>
          <w:rFonts w:hint="eastAsia" w:ascii="宋体" w:hAnsi="宋体" w:eastAsia="宋体" w:cs="宋体"/>
          <w:sz w:val="28"/>
          <w:szCs w:val="28"/>
        </w:rPr>
      </w:pPr>
      <w:r>
        <w:rPr>
          <w:rFonts w:hint="eastAsia" w:ascii="宋体" w:hAnsi="宋体" w:eastAsia="宋体" w:cs="宋体"/>
          <w:sz w:val="28"/>
          <w:szCs w:val="28"/>
        </w:rPr>
        <w:t>（三）培训方法</w:t>
      </w:r>
    </w:p>
    <w:p w14:paraId="394AA819">
      <w:pPr>
        <w:ind w:firstLine="560" w:firstLineChars="200"/>
        <w:rPr>
          <w:rFonts w:hint="eastAsia" w:ascii="宋体" w:hAnsi="宋体" w:eastAsia="宋体" w:cs="宋体"/>
          <w:sz w:val="28"/>
          <w:szCs w:val="28"/>
        </w:rPr>
      </w:pPr>
      <w:r>
        <w:rPr>
          <w:rFonts w:hint="eastAsia" w:ascii="宋体" w:hAnsi="宋体" w:eastAsia="宋体" w:cs="宋体"/>
          <w:sz w:val="28"/>
          <w:szCs w:val="28"/>
        </w:rPr>
        <w:t>1.理论课程（4 周）：培训课程涵盖呼吸生理学、呼吸治疗基础、呼吸机原理与应用、气道管理、氧疗与机械通气技术、危重患者监测与评估</w:t>
      </w:r>
      <w:r>
        <w:rPr>
          <w:rFonts w:hint="eastAsia" w:ascii="宋体" w:hAnsi="宋体" w:eastAsia="宋体" w:cs="宋体"/>
          <w:sz w:val="28"/>
          <w:szCs w:val="28"/>
          <w:lang w:eastAsia="zh-CN"/>
        </w:rPr>
        <w:t>、</w:t>
      </w:r>
      <w:r>
        <w:rPr>
          <w:rFonts w:hint="eastAsia" w:ascii="宋体" w:hAnsi="宋体" w:eastAsia="宋体" w:cs="宋体"/>
          <w:sz w:val="28"/>
          <w:szCs w:val="28"/>
        </w:rPr>
        <w:t>呼吸专科基础理论与技术、呼吸危重症核心技术、呼吸治疗与康复、呼吸慢病管理、</w:t>
      </w:r>
      <w:r>
        <w:rPr>
          <w:rFonts w:hint="eastAsia" w:ascii="宋体" w:hAnsi="宋体" w:eastAsia="宋体" w:cs="宋体"/>
          <w:sz w:val="28"/>
          <w:szCs w:val="28"/>
          <w:lang w:val="en-US" w:eastAsia="zh-CN"/>
        </w:rPr>
        <w:t>医疗</w:t>
      </w:r>
      <w:r>
        <w:rPr>
          <w:rFonts w:hint="eastAsia" w:ascii="宋体" w:hAnsi="宋体" w:eastAsia="宋体" w:cs="宋体"/>
          <w:sz w:val="28"/>
          <w:szCs w:val="28"/>
        </w:rPr>
        <w:t>护理管理与科研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每周三英文文献解读学习</w:t>
      </w:r>
      <w:r>
        <w:rPr>
          <w:rFonts w:hint="eastAsia" w:ascii="宋体" w:hAnsi="宋体" w:eastAsia="宋体" w:cs="宋体"/>
          <w:sz w:val="28"/>
          <w:szCs w:val="28"/>
        </w:rPr>
        <w:t>等模块组成。</w:t>
      </w:r>
    </w:p>
    <w:p w14:paraId="1EB67659">
      <w:pPr>
        <w:ind w:firstLine="560" w:firstLineChars="200"/>
        <w:rPr>
          <w:rFonts w:hint="eastAsia" w:ascii="宋体" w:hAnsi="宋体" w:eastAsia="宋体" w:cs="宋体"/>
          <w:b/>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.实践课程（8周）：在重症医学科进行轮转学习，参与患者日常呼吸治疗</w:t>
      </w:r>
      <w:r>
        <w:rPr>
          <w:rFonts w:hint="eastAsia" w:ascii="宋体" w:hAnsi="宋体" w:eastAsia="宋体" w:cs="宋体"/>
          <w:sz w:val="28"/>
          <w:szCs w:val="28"/>
          <w:lang w:val="en-US" w:eastAsia="zh-CN"/>
        </w:rPr>
        <w:t>工作</w:t>
      </w:r>
      <w:r>
        <w:rPr>
          <w:rFonts w:hint="eastAsia" w:ascii="宋体" w:hAnsi="宋体" w:eastAsia="宋体" w:cs="宋体"/>
          <w:sz w:val="28"/>
          <w:szCs w:val="28"/>
        </w:rPr>
        <w:t>，包括呼吸机参数调整、</w:t>
      </w:r>
      <w:r>
        <w:rPr>
          <w:rFonts w:hint="eastAsia" w:ascii="宋体" w:hAnsi="宋体" w:eastAsia="宋体" w:cs="宋体"/>
          <w:sz w:val="28"/>
          <w:szCs w:val="28"/>
          <w:lang w:val="en-US" w:eastAsia="zh-CN"/>
        </w:rPr>
        <w:t>人工</w:t>
      </w:r>
      <w:r>
        <w:rPr>
          <w:rFonts w:hint="eastAsia" w:ascii="宋体" w:hAnsi="宋体" w:eastAsia="宋体" w:cs="宋体"/>
          <w:sz w:val="28"/>
          <w:szCs w:val="28"/>
        </w:rPr>
        <w:t>气道</w:t>
      </w:r>
      <w:r>
        <w:rPr>
          <w:rFonts w:hint="eastAsia" w:ascii="宋体" w:hAnsi="宋体" w:eastAsia="宋体" w:cs="宋体"/>
          <w:sz w:val="28"/>
          <w:szCs w:val="28"/>
          <w:lang w:val="en-US" w:eastAsia="zh-CN"/>
        </w:rPr>
        <w:t>管理</w:t>
      </w:r>
      <w:r>
        <w:rPr>
          <w:rFonts w:hint="eastAsia" w:ascii="宋体" w:hAnsi="宋体" w:eastAsia="宋体" w:cs="宋体"/>
          <w:sz w:val="28"/>
          <w:szCs w:val="28"/>
        </w:rPr>
        <w:t>、患者评估与监测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危重症患者转运</w:t>
      </w:r>
      <w:r>
        <w:rPr>
          <w:rFonts w:hint="eastAsia" w:ascii="宋体" w:hAnsi="宋体" w:eastAsia="宋体" w:cs="宋体"/>
          <w:sz w:val="28"/>
          <w:szCs w:val="28"/>
        </w:rPr>
        <w:t>等，同时参与病例讨论与科研活动。</w:t>
      </w:r>
    </w:p>
    <w:p w14:paraId="5FE31687">
      <w:pPr>
        <w:ind w:firstLine="562" w:firstLineChars="200"/>
        <w:rPr>
          <w:rFonts w:hint="eastAsia" w:ascii="宋体" w:hAnsi="宋体" w:eastAsia="宋体" w:cs="宋体"/>
          <w:sz w:val="28"/>
          <w:szCs w:val="28"/>
        </w:rPr>
      </w:pPr>
      <w:r>
        <w:rPr>
          <w:rFonts w:hint="eastAsia" w:ascii="宋体" w:hAnsi="宋体" w:eastAsia="宋体" w:cs="宋体"/>
          <w:b/>
          <w:sz w:val="28"/>
          <w:szCs w:val="28"/>
          <w:lang w:val="en-US" w:eastAsia="zh-CN"/>
        </w:rPr>
        <w:t>3.</w:t>
      </w:r>
      <w:r>
        <w:rPr>
          <w:rFonts w:hint="eastAsia" w:ascii="宋体" w:hAnsi="宋体" w:eastAsia="宋体" w:cs="宋体"/>
          <w:sz w:val="28"/>
          <w:szCs w:val="28"/>
        </w:rPr>
        <w:t>技能操作：强化呼吸机操作、气道管理、血气分析解读等实操技能训练，确保学员能够熟练掌握呼吸治疗相关技术。</w:t>
      </w:r>
    </w:p>
    <w:p w14:paraId="1AD95F2D">
      <w:pPr>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、培训地点</w:t>
      </w:r>
    </w:p>
    <w:p w14:paraId="65F8B3B7">
      <w:pPr>
        <w:ind w:firstLine="560" w:firstLineChars="200"/>
        <w:rPr>
          <w:rFonts w:hint="default" w:ascii="宋体" w:hAnsi="宋体" w:eastAsia="宋体" w:cs="宋体"/>
          <w:sz w:val="28"/>
          <w:szCs w:val="28"/>
          <w:lang w:val="en-US"/>
        </w:rPr>
      </w:pPr>
      <w:r>
        <w:rPr>
          <w:rFonts w:hint="eastAsia" w:ascii="宋体" w:hAnsi="宋体" w:eastAsia="宋体" w:cs="宋体"/>
          <w:sz w:val="28"/>
          <w:szCs w:val="28"/>
        </w:rPr>
        <w:t>内蒙古医科大学附属医院</w:t>
      </w:r>
      <w:r>
        <w:rPr>
          <w:rFonts w:hint="eastAsia" w:ascii="宋体" w:hAnsi="宋体" w:eastAsia="宋体" w:cs="宋体"/>
          <w:sz w:val="28"/>
          <w:szCs w:val="28"/>
          <w:lang w:val="en-US" w:eastAsia="zh-CN"/>
        </w:rPr>
        <w:t>重症医学科。</w:t>
      </w:r>
    </w:p>
    <w:p w14:paraId="4617C018">
      <w:pPr>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、培训师资</w:t>
      </w:r>
    </w:p>
    <w:p w14:paraId="4BE1ED86">
      <w:pPr>
        <w:ind w:firstLine="560" w:firstLineChars="200"/>
        <w:rPr>
          <w:rFonts w:hint="eastAsia" w:ascii="宋体" w:hAnsi="宋体" w:eastAsia="宋体" w:cs="宋体"/>
          <w:sz w:val="28"/>
          <w:szCs w:val="28"/>
        </w:rPr>
      </w:pPr>
      <w:r>
        <w:rPr>
          <w:rFonts w:hint="eastAsia" w:ascii="宋体" w:hAnsi="宋体" w:eastAsia="宋体" w:cs="宋体"/>
          <w:sz w:val="28"/>
          <w:szCs w:val="28"/>
        </w:rPr>
        <w:t>培训师资团队由具有丰富临床经验和教学经验的重症医学专家、呼吸治疗师、护理专家组成，带教老师专人带教，带教老师与学员的比例为1</w:t>
      </w: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科室呼吸治疗师先后进修于浙江大学附属</w:t>
      </w:r>
      <w:r>
        <w:rPr>
          <w:rFonts w:hint="eastAsia" w:ascii="宋体" w:hAnsi="宋体" w:eastAsia="宋体" w:cs="宋体"/>
          <w:sz w:val="28"/>
          <w:szCs w:val="28"/>
          <w:lang w:val="en-US" w:eastAsia="zh-CN"/>
        </w:rPr>
        <w:t>邵逸夫</w:t>
      </w:r>
      <w:r>
        <w:rPr>
          <w:rFonts w:hint="eastAsia" w:ascii="宋体" w:hAnsi="宋体" w:eastAsia="宋体" w:cs="宋体"/>
          <w:sz w:val="28"/>
          <w:szCs w:val="28"/>
        </w:rPr>
        <w:t>医院和四川大学华西医院</w:t>
      </w:r>
      <w:r>
        <w:rPr>
          <w:rFonts w:hint="eastAsia" w:ascii="宋体" w:hAnsi="宋体" w:eastAsia="宋体" w:cs="宋体"/>
          <w:sz w:val="28"/>
          <w:szCs w:val="28"/>
          <w:lang w:val="en-US" w:eastAsia="zh-CN"/>
        </w:rPr>
        <w:t>呼吸治疗科，并取得相应资格证书</w:t>
      </w:r>
      <w:r>
        <w:rPr>
          <w:rFonts w:hint="eastAsia" w:ascii="宋体" w:hAnsi="宋体" w:eastAsia="宋体" w:cs="宋体"/>
          <w:sz w:val="28"/>
          <w:szCs w:val="28"/>
        </w:rPr>
        <w:t>。</w:t>
      </w:r>
    </w:p>
    <w:p w14:paraId="11AA0856">
      <w:pPr>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、培训考核</w:t>
      </w:r>
    </w:p>
    <w:p w14:paraId="712C4987">
      <w:pPr>
        <w:pStyle w:val="10"/>
        <w:numPr>
          <w:ilvl w:val="0"/>
          <w:numId w:val="0"/>
        </w:numPr>
        <w:tabs>
          <w:tab w:val="left" w:pos="393"/>
        </w:tabs>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理论考核</w:t>
      </w:r>
    </w:p>
    <w:p w14:paraId="4861EEAB">
      <w:pPr>
        <w:ind w:firstLine="560" w:firstLineChars="200"/>
        <w:rPr>
          <w:rFonts w:hint="eastAsia" w:ascii="宋体" w:hAnsi="宋体" w:eastAsia="宋体" w:cs="宋体"/>
          <w:sz w:val="28"/>
          <w:szCs w:val="28"/>
        </w:rPr>
      </w:pPr>
      <w:r>
        <w:rPr>
          <w:rFonts w:hint="eastAsia" w:ascii="宋体" w:hAnsi="宋体" w:eastAsia="宋体" w:cs="宋体"/>
          <w:sz w:val="28"/>
          <w:szCs w:val="28"/>
        </w:rPr>
        <w:t>理论培训结束后进行理论考试，考试内容涵盖培训课程的相关知识，满分为100分，60分为合格。</w:t>
      </w:r>
    </w:p>
    <w:p w14:paraId="572EFAE1">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实践考核</w:t>
      </w:r>
    </w:p>
    <w:p w14:paraId="6F24F9B8">
      <w:pPr>
        <w:ind w:firstLine="560" w:firstLineChars="200"/>
        <w:rPr>
          <w:rFonts w:hint="eastAsia" w:ascii="宋体" w:hAnsi="宋体" w:eastAsia="宋体" w:cs="宋体"/>
          <w:sz w:val="28"/>
          <w:szCs w:val="28"/>
        </w:rPr>
      </w:pPr>
      <w:r>
        <w:rPr>
          <w:rFonts w:hint="eastAsia" w:ascii="宋体" w:hAnsi="宋体" w:eastAsia="宋体" w:cs="宋体"/>
          <w:sz w:val="28"/>
          <w:szCs w:val="28"/>
        </w:rPr>
        <w:t>在实践培训期间，对学员的实践操作技能、临床思维能力、沟通协作能力等进行综合考核，满分为100分，60分为合格。</w:t>
      </w:r>
    </w:p>
    <w:p w14:paraId="5D2DF939">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案例分析考核</w:t>
      </w:r>
    </w:p>
    <w:p w14:paraId="0A3D44EA">
      <w:pPr>
        <w:ind w:firstLine="560" w:firstLineChars="200"/>
        <w:rPr>
          <w:rFonts w:hint="eastAsia" w:ascii="宋体" w:hAnsi="宋体" w:eastAsia="宋体" w:cs="宋体"/>
          <w:sz w:val="28"/>
          <w:szCs w:val="28"/>
        </w:rPr>
      </w:pPr>
      <w:r>
        <w:rPr>
          <w:rFonts w:hint="eastAsia" w:ascii="宋体" w:hAnsi="宋体" w:eastAsia="宋体" w:cs="宋体"/>
          <w:sz w:val="28"/>
          <w:szCs w:val="28"/>
        </w:rPr>
        <w:t>要求学员提交一份重症呼吸</w:t>
      </w:r>
      <w:r>
        <w:rPr>
          <w:rFonts w:hint="eastAsia" w:ascii="宋体" w:hAnsi="宋体" w:eastAsia="宋体" w:cs="宋体"/>
          <w:sz w:val="28"/>
          <w:szCs w:val="28"/>
          <w:lang w:val="en-US" w:eastAsia="zh-CN"/>
        </w:rPr>
        <w:t>治疗</w:t>
      </w:r>
      <w:r>
        <w:rPr>
          <w:rFonts w:hint="eastAsia" w:ascii="宋体" w:hAnsi="宋体" w:eastAsia="宋体" w:cs="宋体"/>
          <w:sz w:val="28"/>
          <w:szCs w:val="28"/>
        </w:rPr>
        <w:t>案例分析报告，对学员运用所学知识解决实际问题的能力进行考核，满分为100分，60分为合格。</w:t>
      </w:r>
    </w:p>
    <w:p w14:paraId="5BABD60B">
      <w:pPr>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、招生录取</w:t>
      </w:r>
    </w:p>
    <w:p w14:paraId="2F8CB417">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申请报名</w:t>
      </w:r>
    </w:p>
    <w:p w14:paraId="10F59CD9">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报名时间：即日起开始报名，</w:t>
      </w:r>
      <w:r>
        <w:rPr>
          <w:rFonts w:hint="eastAsia" w:ascii="宋体" w:hAnsi="宋体" w:eastAsia="宋体" w:cs="宋体"/>
          <w:color w:val="000000" w:themeColor="text1"/>
          <w:sz w:val="28"/>
          <w:szCs w:val="28"/>
          <w:lang w:val="en-US" w:eastAsia="zh-CN"/>
          <w14:textFill>
            <w14:solidFill>
              <w14:schemeClr w14:val="tx1"/>
            </w14:solidFill>
          </w14:textFill>
        </w:rPr>
        <w:t>每季度月末28号</w:t>
      </w:r>
      <w:r>
        <w:rPr>
          <w:rFonts w:hint="eastAsia" w:ascii="宋体" w:hAnsi="宋体" w:eastAsia="宋体" w:cs="宋体"/>
          <w:color w:val="000000" w:themeColor="text1"/>
          <w:sz w:val="28"/>
          <w:szCs w:val="28"/>
          <w14:textFill>
            <w14:solidFill>
              <w14:schemeClr w14:val="tx1"/>
            </w14:solidFill>
          </w14:textFill>
        </w:rPr>
        <w:t>前。</w:t>
      </w:r>
    </w:p>
    <w:p w14:paraId="01CC01F1">
      <w:pPr>
        <w:ind w:firstLine="560" w:firstLineChars="200"/>
        <w:rPr>
          <w:rFonts w:hint="eastAsia" w:ascii="宋体" w:hAnsi="宋体" w:eastAsia="宋体" w:cs="宋体"/>
          <w:sz w:val="28"/>
          <w:szCs w:val="28"/>
        </w:rPr>
      </w:pPr>
      <w:r>
        <w:rPr>
          <w:rFonts w:hint="eastAsia" w:ascii="宋体" w:hAnsi="宋体" w:eastAsia="宋体" w:cs="宋体"/>
          <w:sz w:val="28"/>
          <w:szCs w:val="28"/>
        </w:rPr>
        <w:t>报名方法：请将《呼吸</w:t>
      </w:r>
      <w:r>
        <w:rPr>
          <w:rFonts w:hint="eastAsia" w:ascii="宋体" w:hAnsi="宋体" w:eastAsia="宋体" w:cs="宋体"/>
          <w:sz w:val="28"/>
          <w:szCs w:val="28"/>
          <w:lang w:val="en-US" w:eastAsia="zh-CN"/>
        </w:rPr>
        <w:t>治疗</w:t>
      </w:r>
      <w:r>
        <w:rPr>
          <w:rFonts w:hint="eastAsia" w:ascii="宋体" w:hAnsi="宋体" w:eastAsia="宋体" w:cs="宋体"/>
          <w:sz w:val="28"/>
          <w:szCs w:val="28"/>
        </w:rPr>
        <w:t>培训报名表 》（附件1)填写完整，报名表经本单位推荐统一签字、盖章后，将盖章后的报名表、身份证扫描件、护士执业证书</w:t>
      </w:r>
      <w:r>
        <w:rPr>
          <w:rFonts w:hint="eastAsia" w:ascii="宋体" w:hAnsi="宋体" w:eastAsia="宋体" w:cs="宋体"/>
          <w:sz w:val="28"/>
          <w:szCs w:val="28"/>
          <w:lang w:val="en-US" w:eastAsia="zh-CN"/>
        </w:rPr>
        <w:t>执业医师证</w:t>
      </w:r>
      <w:r>
        <w:rPr>
          <w:rFonts w:hint="eastAsia" w:ascii="宋体" w:hAnsi="宋体" w:eastAsia="宋体" w:cs="宋体"/>
          <w:sz w:val="28"/>
          <w:szCs w:val="28"/>
        </w:rPr>
        <w:t>的扫描件、 一寸免冠彩色照片电子版发至邮箱：</w:t>
      </w:r>
      <w:r>
        <w:rPr>
          <w:rFonts w:hint="eastAsia" w:ascii="宋体" w:hAnsi="宋体" w:eastAsia="宋体" w:cs="宋体"/>
          <w:sz w:val="28"/>
          <w:szCs w:val="28"/>
          <w:lang w:val="en-US" w:eastAsia="zh-CN"/>
        </w:rPr>
        <w:t>1615022746</w:t>
      </w:r>
      <w:r>
        <w:rPr>
          <w:rFonts w:hint="eastAsia" w:ascii="宋体" w:hAnsi="宋体" w:eastAsia="宋体" w:cs="宋体"/>
          <w:sz w:val="28"/>
          <w:szCs w:val="28"/>
        </w:rPr>
        <w:t>@qq.com，并注明“重症呼吸</w:t>
      </w:r>
      <w:r>
        <w:rPr>
          <w:rFonts w:hint="eastAsia" w:ascii="宋体" w:hAnsi="宋体" w:eastAsia="宋体" w:cs="宋体"/>
          <w:sz w:val="28"/>
          <w:szCs w:val="28"/>
          <w:lang w:val="en-US" w:eastAsia="zh-CN"/>
        </w:rPr>
        <w:t>治疗</w:t>
      </w:r>
      <w:r>
        <w:rPr>
          <w:rFonts w:hint="eastAsia" w:ascii="宋体" w:hAnsi="宋体" w:eastAsia="宋体" w:cs="宋体"/>
          <w:sz w:val="28"/>
          <w:szCs w:val="28"/>
        </w:rPr>
        <w:t>报名+医院名称+姓名”。</w:t>
      </w:r>
    </w:p>
    <w:p w14:paraId="6CE0F5EA">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资格审查</w:t>
      </w:r>
    </w:p>
    <w:p w14:paraId="3899D08F">
      <w:pPr>
        <w:ind w:firstLine="560" w:firstLineChars="200"/>
        <w:rPr>
          <w:rFonts w:hint="eastAsia" w:ascii="宋体" w:hAnsi="宋体" w:eastAsia="宋体" w:cs="宋体"/>
          <w:sz w:val="28"/>
          <w:szCs w:val="28"/>
        </w:rPr>
      </w:pPr>
      <w:r>
        <w:rPr>
          <w:rFonts w:hint="eastAsia" w:ascii="宋体" w:hAnsi="宋体" w:eastAsia="宋体" w:cs="宋体"/>
          <w:sz w:val="28"/>
          <w:szCs w:val="28"/>
        </w:rPr>
        <w:t>报名材料由</w:t>
      </w:r>
      <w:r>
        <w:rPr>
          <w:rFonts w:hint="eastAsia" w:ascii="宋体" w:hAnsi="宋体" w:eastAsia="宋体" w:cs="宋体"/>
          <w:sz w:val="28"/>
          <w:szCs w:val="28"/>
          <w:lang w:val="en-US" w:eastAsia="zh-CN"/>
        </w:rPr>
        <w:t>医务部或护理部</w:t>
      </w:r>
      <w:r>
        <w:rPr>
          <w:rFonts w:hint="eastAsia" w:ascii="宋体" w:hAnsi="宋体" w:eastAsia="宋体" w:cs="宋体"/>
          <w:sz w:val="28"/>
          <w:szCs w:val="28"/>
        </w:rPr>
        <w:t>审核确认后备案。</w:t>
      </w:r>
    </w:p>
    <w:p w14:paraId="5B200257">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录取</w:t>
      </w:r>
    </w:p>
    <w:p w14:paraId="4E95013B">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学员拟录取名单</w:t>
      </w:r>
      <w:r>
        <w:rPr>
          <w:rFonts w:hint="eastAsia" w:ascii="宋体" w:hAnsi="宋体" w:eastAsia="宋体" w:cs="宋体"/>
          <w:color w:val="000000" w:themeColor="text1"/>
          <w:sz w:val="28"/>
          <w:szCs w:val="28"/>
          <w:lang w:val="en-US" w:eastAsia="zh-CN"/>
          <w14:textFill>
            <w14:solidFill>
              <w14:schemeClr w14:val="tx1"/>
            </w14:solidFill>
          </w14:textFill>
        </w:rPr>
        <w:t>将由护理部或医务部下发至报名邮箱，由进修单位</w:t>
      </w:r>
      <w:r>
        <w:rPr>
          <w:rFonts w:hint="eastAsia" w:ascii="宋体" w:hAnsi="宋体" w:eastAsia="宋体" w:cs="宋体"/>
          <w:color w:val="000000" w:themeColor="text1"/>
          <w:sz w:val="28"/>
          <w:szCs w:val="28"/>
          <w14:textFill>
            <w14:solidFill>
              <w14:schemeClr w14:val="tx1"/>
            </w14:solidFill>
          </w14:textFill>
        </w:rPr>
        <w:t>发放录取名单。</w:t>
      </w:r>
    </w:p>
    <w:p w14:paraId="6282575A">
      <w:pPr>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、资质认定</w:t>
      </w:r>
    </w:p>
    <w:p w14:paraId="717BCC70">
      <w:pPr>
        <w:ind w:firstLine="560" w:firstLineChars="200"/>
        <w:rPr>
          <w:rFonts w:hint="eastAsia" w:ascii="宋体" w:hAnsi="宋体" w:eastAsia="宋体" w:cs="宋体"/>
          <w:sz w:val="28"/>
          <w:szCs w:val="28"/>
        </w:rPr>
      </w:pPr>
      <w:r>
        <w:rPr>
          <w:rFonts w:hint="eastAsia" w:ascii="宋体" w:hAnsi="宋体" w:eastAsia="宋体" w:cs="宋体"/>
          <w:sz w:val="28"/>
          <w:szCs w:val="28"/>
        </w:rPr>
        <w:t>学员按要求完成理论与实践部分的全部课程，并通过评估与考核，经综合考核成绩合格者，由内蒙古医科大学附属医院</w:t>
      </w:r>
      <w:r>
        <w:rPr>
          <w:rFonts w:hint="eastAsia" w:ascii="宋体" w:hAnsi="宋体" w:eastAsia="宋体" w:cs="宋体"/>
          <w:sz w:val="28"/>
          <w:szCs w:val="28"/>
          <w:lang w:val="en-US" w:eastAsia="zh-CN"/>
        </w:rPr>
        <w:t>医务部</w:t>
      </w:r>
      <w:r>
        <w:rPr>
          <w:rFonts w:hint="eastAsia" w:ascii="宋体" w:hAnsi="宋体" w:eastAsia="宋体" w:cs="宋体"/>
          <w:sz w:val="28"/>
          <w:szCs w:val="28"/>
        </w:rPr>
        <w:t>颁发“呼吸</w:t>
      </w:r>
      <w:r>
        <w:rPr>
          <w:rFonts w:hint="eastAsia" w:ascii="宋体" w:hAnsi="宋体" w:eastAsia="宋体" w:cs="宋体"/>
          <w:sz w:val="28"/>
          <w:szCs w:val="28"/>
          <w:lang w:val="en-US" w:eastAsia="zh-CN"/>
        </w:rPr>
        <w:t>治疗</w:t>
      </w:r>
      <w:r>
        <w:rPr>
          <w:rFonts w:hint="eastAsia" w:ascii="宋体" w:hAnsi="宋体" w:eastAsia="宋体" w:cs="宋体"/>
          <w:sz w:val="28"/>
          <w:szCs w:val="28"/>
        </w:rPr>
        <w:t>培训合格证书”。</w:t>
      </w:r>
    </w:p>
    <w:p w14:paraId="0290AB9A">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进修</w:t>
      </w:r>
      <w:r>
        <w:rPr>
          <w:rFonts w:hint="eastAsia" w:ascii="宋体" w:hAnsi="宋体" w:eastAsia="宋体" w:cs="宋体"/>
          <w:b/>
          <w:bCs/>
          <w:sz w:val="28"/>
          <w:szCs w:val="28"/>
        </w:rPr>
        <w:t>费用</w:t>
      </w:r>
      <w:r>
        <w:rPr>
          <w:rFonts w:hint="eastAsia" w:ascii="宋体" w:hAnsi="宋体" w:eastAsia="宋体" w:cs="宋体"/>
          <w:b/>
          <w:bCs/>
          <w:sz w:val="28"/>
          <w:szCs w:val="28"/>
          <w:lang w:val="en-US" w:eastAsia="zh-CN"/>
        </w:rPr>
        <w:t xml:space="preserve">             </w:t>
      </w:r>
    </w:p>
    <w:p w14:paraId="662B64C7">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300元/月/人，医疗联盟体单位免进修费</w:t>
      </w:r>
      <w:r>
        <w:rPr>
          <w:rFonts w:hint="eastAsia" w:ascii="宋体" w:hAnsi="宋体" w:eastAsia="宋体" w:cs="宋体"/>
          <w:sz w:val="28"/>
          <w:szCs w:val="28"/>
        </w:rPr>
        <w:t>，食宿费用自理。</w:t>
      </w:r>
    </w:p>
    <w:p w14:paraId="13E6D2EB">
      <w:pPr>
        <w:rPr>
          <w:rFonts w:hint="eastAsia" w:ascii="宋体" w:hAnsi="宋体" w:eastAsia="宋体" w:cs="宋体"/>
          <w:b/>
          <w:bCs/>
          <w:sz w:val="28"/>
          <w:szCs w:val="28"/>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、联系方式</w:t>
      </w:r>
    </w:p>
    <w:p w14:paraId="5FB9CF0E">
      <w:pPr>
        <w:ind w:firstLine="560" w:firstLineChars="200"/>
        <w:rPr>
          <w:rFonts w:hint="eastAsia" w:ascii="宋体" w:hAnsi="宋体" w:eastAsia="宋体" w:cs="宋体"/>
          <w:sz w:val="28"/>
          <w:szCs w:val="28"/>
        </w:rPr>
      </w:pPr>
      <w:r>
        <w:rPr>
          <w:rFonts w:hint="eastAsia" w:ascii="宋体" w:hAnsi="宋体" w:eastAsia="宋体" w:cs="宋体"/>
          <w:sz w:val="28"/>
          <w:szCs w:val="28"/>
        </w:rPr>
        <w:t>关于以上内容如有疑问，请及时致电以下联系人或发邮件。</w:t>
      </w:r>
    </w:p>
    <w:p w14:paraId="2E677CAC">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王磊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15924418594</w:t>
      </w:r>
    </w:p>
    <w:p w14:paraId="58711078">
      <w:pPr>
        <w:numPr>
          <w:ilvl w:val="0"/>
          <w:numId w:val="2"/>
        </w:numPr>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张博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 xml:space="preserve">17678030160   </w:t>
      </w:r>
      <w:r>
        <w:rPr>
          <w:rFonts w:hint="eastAsia" w:ascii="宋体" w:hAnsi="宋体" w:eastAsia="宋体" w:cs="宋体"/>
          <w:sz w:val="28"/>
          <w:szCs w:val="28"/>
        </w:rPr>
        <w:t>邮箱：</w:t>
      </w:r>
      <w:r>
        <w:rPr>
          <w:rFonts w:hint="eastAsia" w:ascii="宋体" w:hAnsi="宋体" w:eastAsia="宋体" w:cs="宋体"/>
          <w:sz w:val="28"/>
          <w:szCs w:val="28"/>
          <w:lang w:val="en-US" w:eastAsia="zh-CN"/>
        </w:rPr>
        <w:t>1615022746</w:t>
      </w:r>
      <w:r>
        <w:rPr>
          <w:rFonts w:hint="eastAsia" w:ascii="宋体" w:hAnsi="宋体" w:eastAsia="宋体" w:cs="宋体"/>
          <w:sz w:val="28"/>
          <w:szCs w:val="28"/>
        </w:rPr>
        <w:t>@qq.com</w:t>
      </w:r>
    </w:p>
    <w:p w14:paraId="720A06AD">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Autospacing="0" w:line="240" w:lineRule="auto"/>
        <w:ind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联系人：任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医务部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联系电话：3451199</w:t>
      </w:r>
    </w:p>
    <w:p w14:paraId="1E45C73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240" w:lineRule="auto"/>
        <w:ind w:right="0" w:rightChars="0"/>
        <w:textAlignment w:val="auto"/>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4、联系人：张明羽   护理部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 xml:space="preserve">: 3452039                  </w:t>
      </w:r>
    </w:p>
    <w:p w14:paraId="6799AB84">
      <w:pPr>
        <w:ind w:firstLine="420"/>
        <w:jc w:val="center"/>
        <w:rPr>
          <w:rFonts w:hint="eastAsia" w:ascii="宋体" w:hAnsi="宋体" w:eastAsia="宋体" w:cs="宋体"/>
          <w:b/>
          <w:bCs/>
          <w:sz w:val="44"/>
          <w:szCs w:val="44"/>
          <w:lang w:val="en-US" w:eastAsia="zh-CN"/>
        </w:rPr>
      </w:pPr>
      <w:r>
        <w:rPr>
          <w:rFonts w:hint="eastAsia" w:ascii="宋体" w:hAnsi="宋体" w:eastAsia="宋体" w:cs="宋体"/>
          <w:b/>
          <w:bCs/>
          <w:sz w:val="36"/>
          <w:szCs w:val="36"/>
          <w:lang w:val="en-US" w:eastAsia="zh-CN"/>
        </w:rPr>
        <w:t>呼吸治疗进修课程安排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09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2E110884">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人工气道的管理和维护</w:t>
            </w:r>
          </w:p>
        </w:tc>
      </w:tr>
      <w:tr w14:paraId="3BDA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66C86A98">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血气分析</w:t>
            </w:r>
            <w:r>
              <w:rPr>
                <w:rFonts w:hint="eastAsia" w:ascii="宋体" w:hAnsi="宋体" w:eastAsia="宋体" w:cs="宋体"/>
                <w:sz w:val="28"/>
                <w:szCs w:val="28"/>
                <w:lang w:val="en-US" w:eastAsia="zh-CN"/>
              </w:rPr>
              <w:t>解读</w:t>
            </w:r>
          </w:p>
        </w:tc>
      </w:tr>
      <w:tr w14:paraId="127D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299CEDE7">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气道湿化和雾化</w:t>
            </w:r>
          </w:p>
        </w:tc>
      </w:tr>
      <w:tr w14:paraId="6D72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1E073694">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氧疗</w:t>
            </w:r>
            <w:r>
              <w:rPr>
                <w:rFonts w:hint="eastAsia" w:ascii="宋体" w:hAnsi="宋体" w:eastAsia="宋体" w:cs="宋体"/>
                <w:sz w:val="28"/>
                <w:szCs w:val="28"/>
                <w:lang w:val="en-US" w:eastAsia="zh-CN"/>
              </w:rPr>
              <w:t>装置选择</w:t>
            </w:r>
          </w:p>
        </w:tc>
      </w:tr>
      <w:tr w14:paraId="4B16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1CB17C43">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高流量氧疗的应用及评估</w:t>
            </w:r>
          </w:p>
        </w:tc>
      </w:tr>
      <w:tr w14:paraId="0C9F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6C43FCAB">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无创机械通气</w:t>
            </w:r>
          </w:p>
        </w:tc>
      </w:tr>
      <w:tr w14:paraId="1DC6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0EAE3519">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有创正压通气</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APRV、PRVC模式应用</w:t>
            </w:r>
            <w:r>
              <w:rPr>
                <w:rFonts w:hint="eastAsia" w:ascii="宋体" w:hAnsi="宋体" w:eastAsia="宋体" w:cs="宋体"/>
                <w:sz w:val="28"/>
                <w:szCs w:val="28"/>
                <w:lang w:eastAsia="zh-CN"/>
              </w:rPr>
              <w:t>）</w:t>
            </w:r>
          </w:p>
        </w:tc>
      </w:tr>
      <w:tr w14:paraId="5972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116A9817">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呼吸机报警原因及处理</w:t>
            </w:r>
          </w:p>
        </w:tc>
      </w:tr>
      <w:tr w14:paraId="4FA2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08B5271A">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9、程序化</w:t>
            </w:r>
            <w:r>
              <w:rPr>
                <w:rFonts w:hint="eastAsia" w:ascii="宋体" w:hAnsi="宋体" w:eastAsia="宋体" w:cs="宋体"/>
                <w:sz w:val="28"/>
                <w:szCs w:val="28"/>
              </w:rPr>
              <w:t>撤机流程</w:t>
            </w:r>
          </w:p>
        </w:tc>
      </w:tr>
      <w:tr w14:paraId="1A1A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21DA49A7">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呼吸力学</w:t>
            </w:r>
            <w:r>
              <w:rPr>
                <w:rFonts w:hint="eastAsia" w:ascii="宋体" w:hAnsi="宋体" w:eastAsia="宋体" w:cs="宋体"/>
                <w:sz w:val="28"/>
                <w:szCs w:val="28"/>
                <w:lang w:val="en-US" w:eastAsia="zh-CN"/>
              </w:rPr>
              <w:t>监测</w:t>
            </w:r>
          </w:p>
        </w:tc>
      </w:tr>
      <w:tr w14:paraId="156C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4B470F4">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11、</w:t>
            </w:r>
            <w:r>
              <w:rPr>
                <w:rFonts w:hint="eastAsia" w:ascii="宋体" w:hAnsi="宋体" w:eastAsia="宋体" w:cs="宋体"/>
                <w:sz w:val="28"/>
                <w:szCs w:val="28"/>
              </w:rPr>
              <w:t>ARDS肺保护通气</w:t>
            </w:r>
          </w:p>
        </w:tc>
      </w:tr>
      <w:tr w14:paraId="5AC4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3761DE2">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12、</w:t>
            </w:r>
            <w:r>
              <w:rPr>
                <w:rFonts w:hint="eastAsia" w:ascii="宋体" w:hAnsi="宋体" w:eastAsia="宋体" w:cs="宋体"/>
                <w:sz w:val="28"/>
                <w:szCs w:val="28"/>
              </w:rPr>
              <w:t>COPD患者机械通气</w:t>
            </w:r>
          </w:p>
        </w:tc>
      </w:tr>
      <w:tr w14:paraId="5CD3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3DC2B374">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13、危重症患者院内院外转运</w:t>
            </w:r>
          </w:p>
        </w:tc>
      </w:tr>
      <w:tr w14:paraId="7BC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3FD6DC33">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14、</w:t>
            </w:r>
            <w:r>
              <w:rPr>
                <w:rFonts w:hint="eastAsia" w:ascii="宋体" w:hAnsi="宋体" w:eastAsia="宋体" w:cs="宋体"/>
                <w:sz w:val="28"/>
                <w:szCs w:val="28"/>
              </w:rPr>
              <w:t>机械通气：从波形说起</w:t>
            </w:r>
          </w:p>
        </w:tc>
      </w:tr>
      <w:tr w14:paraId="5C61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73C753D9">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15、肺复张手法与呼气末正压（PEEP）滴定流程</w:t>
            </w:r>
          </w:p>
        </w:tc>
      </w:tr>
      <w:tr w14:paraId="75E7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0C4D517C">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16、</w:t>
            </w:r>
            <w:r>
              <w:rPr>
                <w:rFonts w:hint="eastAsia" w:ascii="宋体" w:hAnsi="宋体" w:eastAsia="宋体" w:cs="宋体"/>
                <w:sz w:val="28"/>
                <w:szCs w:val="28"/>
              </w:rPr>
              <w:t>呼吸机终末处理和自检</w:t>
            </w:r>
          </w:p>
        </w:tc>
      </w:tr>
      <w:tr w14:paraId="74DE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78D28CDE">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17、</w:t>
            </w:r>
            <w:r>
              <w:rPr>
                <w:rFonts w:hint="eastAsia" w:ascii="宋体" w:hAnsi="宋体" w:eastAsia="宋体" w:cs="宋体"/>
                <w:sz w:val="28"/>
                <w:szCs w:val="28"/>
              </w:rPr>
              <w:t>PETCO2</w:t>
            </w:r>
            <w:r>
              <w:rPr>
                <w:rFonts w:hint="eastAsia" w:ascii="宋体" w:hAnsi="宋体" w:eastAsia="宋体" w:cs="宋体"/>
                <w:sz w:val="28"/>
                <w:szCs w:val="28"/>
                <w:lang w:eastAsia="zh-CN"/>
              </w:rPr>
              <w:t>、</w:t>
            </w:r>
            <w:r>
              <w:rPr>
                <w:rFonts w:hint="eastAsia" w:ascii="宋体" w:hAnsi="宋体" w:eastAsia="宋体" w:cs="宋体"/>
                <w:sz w:val="28"/>
                <w:szCs w:val="28"/>
              </w:rPr>
              <w:t>囊压监测</w:t>
            </w:r>
          </w:p>
        </w:tc>
      </w:tr>
      <w:tr w14:paraId="4AD2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58CF12A">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18、呼吸功能训练器使用</w:t>
            </w:r>
          </w:p>
        </w:tc>
      </w:tr>
      <w:tr w14:paraId="1A2E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976AB66">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rPr>
              <w:t>振荡排痰-咳痰机</w:t>
            </w:r>
            <w:r>
              <w:rPr>
                <w:rFonts w:hint="eastAsia" w:ascii="宋体" w:hAnsi="宋体" w:eastAsia="宋体" w:cs="宋体"/>
                <w:sz w:val="28"/>
                <w:szCs w:val="28"/>
                <w:lang w:val="en-US" w:eastAsia="zh-CN"/>
              </w:rPr>
              <w:t>使用</w:t>
            </w:r>
          </w:p>
        </w:tc>
      </w:tr>
      <w:tr w14:paraId="7018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6B27D91A">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20、重症患者早期康复训练</w:t>
            </w:r>
          </w:p>
        </w:tc>
      </w:tr>
      <w:tr w14:paraId="452E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6F660157">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21、呼吸机管路</w:t>
            </w:r>
            <w:r>
              <w:rPr>
                <w:rFonts w:hint="eastAsia" w:ascii="宋体" w:hAnsi="宋体" w:eastAsia="宋体" w:cs="宋体"/>
                <w:sz w:val="28"/>
                <w:szCs w:val="28"/>
              </w:rPr>
              <w:t>安装和自检</w:t>
            </w:r>
          </w:p>
        </w:tc>
      </w:tr>
      <w:tr w14:paraId="3E6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0DFF71FC">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22、呼吸肌功能评定</w:t>
            </w:r>
          </w:p>
        </w:tc>
      </w:tr>
      <w:tr w14:paraId="350F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529E0DA">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23、电子支气管镜使用及肺泡灌洗术</w:t>
            </w:r>
          </w:p>
        </w:tc>
      </w:tr>
      <w:tr w14:paraId="152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122235E">
            <w:pPr>
              <w:jc w:val="left"/>
              <w:rPr>
                <w:rFonts w:hint="default"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 xml:space="preserve">24、人机不同步常见类型及处理策略 </w:t>
            </w:r>
          </w:p>
        </w:tc>
      </w:tr>
      <w:tr w14:paraId="06CD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1279372A">
            <w:pPr>
              <w:jc w:val="left"/>
              <w:rPr>
                <w:rFonts w:hint="eastAsia" w:ascii="宋体" w:hAnsi="宋体" w:eastAsia="宋体" w:cs="宋体"/>
                <w:b/>
                <w:bCs/>
                <w:sz w:val="24"/>
                <w:szCs w:val="24"/>
                <w:vertAlign w:val="baseline"/>
                <w:lang w:val="en-US" w:eastAsia="zh-CN"/>
              </w:rPr>
            </w:pPr>
            <w:r>
              <w:rPr>
                <w:rFonts w:hint="eastAsia" w:ascii="宋体" w:hAnsi="宋体" w:eastAsia="宋体" w:cs="宋体"/>
                <w:sz w:val="28"/>
                <w:szCs w:val="28"/>
                <w:lang w:val="en-US" w:eastAsia="zh-CN"/>
              </w:rPr>
              <w:t>25、ECMO管路安装及监测</w:t>
            </w:r>
          </w:p>
        </w:tc>
      </w:tr>
      <w:tr w14:paraId="02CC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588BD0E2">
            <w:pPr>
              <w:jc w:val="left"/>
              <w:rPr>
                <w:rFonts w:hint="default" w:ascii="宋体" w:hAnsi="宋体" w:eastAsia="宋体" w:cs="宋体"/>
                <w:b/>
                <w:bCs/>
                <w:sz w:val="24"/>
                <w:szCs w:val="24"/>
                <w:vertAlign w:val="baseline"/>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26、重症超声在临床中的应用</w:t>
            </w:r>
          </w:p>
        </w:tc>
      </w:tr>
      <w:tr w14:paraId="7626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tcPr>
          <w:p w14:paraId="2CAF0B33">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结业：理论考试、结业汇报、指南解读分享、实操呼吸力学监测</w:t>
            </w:r>
          </w:p>
        </w:tc>
      </w:tr>
    </w:tbl>
    <w:p w14:paraId="4DB22308">
      <w:pPr>
        <w:jc w:val="both"/>
        <w:rPr>
          <w:rFonts w:hint="eastAsia" w:ascii="宋体" w:hAnsi="宋体" w:eastAsia="宋体" w:cs="宋体"/>
          <w:b/>
          <w:bCs/>
          <w:sz w:val="32"/>
          <w:szCs w:val="32"/>
        </w:rPr>
      </w:pPr>
    </w:p>
    <w:p w14:paraId="735D7BB3">
      <w:pPr>
        <w:jc w:val="center"/>
        <w:rPr>
          <w:rFonts w:hint="eastAsia" w:ascii="宋体" w:hAnsi="宋体" w:eastAsia="宋体" w:cs="宋体"/>
          <w:b/>
          <w:bCs/>
          <w:sz w:val="28"/>
          <w:szCs w:val="28"/>
        </w:rPr>
      </w:pPr>
      <w:r>
        <w:rPr>
          <w:rFonts w:hint="eastAsia" w:ascii="宋体" w:hAnsi="宋体" w:eastAsia="宋体" w:cs="宋体"/>
          <w:b/>
          <w:bCs/>
          <w:sz w:val="28"/>
          <w:szCs w:val="28"/>
        </w:rPr>
        <w:t>内蒙古医科大学附属医院</w:t>
      </w:r>
    </w:p>
    <w:p w14:paraId="0ADA49C0">
      <w:pPr>
        <w:jc w:val="center"/>
        <w:rPr>
          <w:rFonts w:hint="eastAsia" w:ascii="宋体" w:hAnsi="宋体" w:eastAsia="宋体" w:cs="宋体"/>
          <w:b/>
          <w:bCs/>
          <w:sz w:val="28"/>
          <w:szCs w:val="28"/>
        </w:rPr>
      </w:pPr>
      <w:r>
        <w:rPr>
          <w:rFonts w:hint="eastAsia" w:ascii="宋体" w:hAnsi="宋体" w:eastAsia="宋体" w:cs="宋体"/>
          <w:b/>
          <w:bCs/>
          <w:sz w:val="28"/>
          <w:szCs w:val="28"/>
        </w:rPr>
        <w:t>重症医学科介绍</w:t>
      </w:r>
    </w:p>
    <w:p w14:paraId="37BD960E">
      <w:pPr>
        <w:rPr>
          <w:rFonts w:hint="eastAsia" w:ascii="宋体" w:hAnsi="宋体" w:eastAsia="宋体" w:cs="宋体"/>
          <w:b/>
          <w:bCs/>
          <w:sz w:val="28"/>
          <w:szCs w:val="28"/>
        </w:rPr>
      </w:pPr>
      <w:r>
        <w:rPr>
          <w:rFonts w:hint="eastAsia" w:ascii="宋体" w:hAnsi="宋体" w:eastAsia="宋体" w:cs="宋体"/>
          <w:b/>
          <w:bCs/>
          <w:sz w:val="28"/>
          <w:szCs w:val="28"/>
        </w:rPr>
        <w:t>科室介绍</w:t>
      </w:r>
    </w:p>
    <w:p w14:paraId="72F3B51A">
      <w:pPr>
        <w:ind w:firstLine="560" w:firstLineChars="200"/>
        <w:rPr>
          <w:rFonts w:hint="eastAsia" w:ascii="宋体" w:hAnsi="宋体" w:eastAsia="宋体" w:cs="宋体"/>
          <w:sz w:val="28"/>
          <w:szCs w:val="28"/>
        </w:rPr>
      </w:pPr>
      <w:r>
        <w:rPr>
          <w:rFonts w:hint="eastAsia" w:ascii="宋体" w:hAnsi="宋体" w:eastAsia="宋体" w:cs="宋体"/>
          <w:sz w:val="28"/>
          <w:szCs w:val="28"/>
        </w:rPr>
        <w:t>内蒙古医科大学附属医院重症医学科（ICU）成立于1994年，是内蒙古自治区中最早成立的综合重症监护病房。历经三十年蓬勃发展，重症医学科成为内蒙古自治区领先学科、自治区草原英才团队、硕士学位授予点、国家级重症医学住院医师规范化培训基地、国家级重症医学专科医师培训基地、重症专科护士培训基地。科室拥有国家级学会分会委员3人，草原英才2人，内蒙古医师协会重症名医2人。承担国家自然科学基金等科研项目19项，科研经费130余万元。获各级科研奖励3项，发表本专业论文100余篇，其中高水平论文15篇，主编、参编专著及教材19部。</w:t>
      </w:r>
    </w:p>
    <w:p w14:paraId="1FDF12F7">
      <w:pPr>
        <w:ind w:firstLine="420"/>
        <w:rPr>
          <w:rFonts w:hint="eastAsia" w:ascii="宋体" w:hAnsi="宋体" w:eastAsia="宋体" w:cs="宋体"/>
          <w:sz w:val="28"/>
          <w:szCs w:val="28"/>
        </w:rPr>
      </w:pPr>
      <w:r>
        <w:rPr>
          <w:rFonts w:hint="eastAsia" w:ascii="宋体" w:hAnsi="宋体" w:eastAsia="宋体" w:cs="宋体"/>
          <w:sz w:val="28"/>
          <w:szCs w:val="28"/>
        </w:rPr>
        <w:t>科室承担各类危重症诊治抢救治疗。包括呼吸系统常见危重症（慢性阻塞性肺疾病急性发作、肺血栓栓塞症、重症肺炎、急性呼吸窘迫综合征、呼吸衰竭等）、循环系统（急性心梗心源性休克、各类心律失常、心力衰竭等）、消化系统（重症急性胰腺炎、消化道大出血、肝功能衰竭等）、内分泌系统（糖尿病酮症酸中毒等各种内分泌危重症）、产科危重症（妊娠高血压综合征、妊娠急性脂肪肝、HELLP综合征等）、急性肾衰、药物中毒等各种危重症。</w:t>
      </w:r>
    </w:p>
    <w:p w14:paraId="5BA65C4A">
      <w:pPr>
        <w:ind w:firstLine="560" w:firstLineChars="200"/>
        <w:rPr>
          <w:rFonts w:hint="eastAsia" w:ascii="宋体" w:hAnsi="宋体" w:eastAsia="宋体" w:cs="宋体"/>
          <w:sz w:val="28"/>
          <w:szCs w:val="28"/>
        </w:rPr>
      </w:pPr>
      <w:r>
        <w:rPr>
          <w:rFonts w:hint="eastAsia" w:ascii="宋体" w:hAnsi="宋体" w:eastAsia="宋体" w:cs="宋体"/>
          <w:sz w:val="28"/>
          <w:szCs w:val="28"/>
        </w:rPr>
        <w:t>科室开展各项技术</w:t>
      </w:r>
      <w:r>
        <w:rPr>
          <w:rFonts w:hint="eastAsia" w:ascii="宋体" w:hAnsi="宋体" w:eastAsia="宋体" w:cs="宋体"/>
          <w:sz w:val="28"/>
          <w:szCs w:val="28"/>
          <w:lang w:eastAsia="zh-CN"/>
        </w:rPr>
        <w:t>：</w:t>
      </w:r>
      <w:r>
        <w:rPr>
          <w:rFonts w:hint="eastAsia" w:ascii="宋体" w:hAnsi="宋体" w:eastAsia="宋体" w:cs="宋体"/>
          <w:sz w:val="28"/>
          <w:szCs w:val="28"/>
        </w:rPr>
        <w:t>无创/有创血流动力学监测、无创/有创机械通气、床旁持续血液净化治疗、血浆置换、人工肝、重症床旁超声、体外膜肺氧合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ECMO</w:t>
      </w:r>
      <w:r>
        <w:rPr>
          <w:rFonts w:hint="eastAsia" w:ascii="宋体" w:hAnsi="宋体" w:eastAsia="宋体" w:cs="宋体"/>
          <w:sz w:val="28"/>
          <w:szCs w:val="28"/>
          <w:lang w:eastAsia="zh-CN"/>
        </w:rPr>
        <w:t>）</w:t>
      </w:r>
      <w:r>
        <w:rPr>
          <w:rFonts w:hint="eastAsia" w:ascii="宋体" w:hAnsi="宋体" w:eastAsia="宋体" w:cs="宋体"/>
          <w:sz w:val="28"/>
          <w:szCs w:val="28"/>
        </w:rPr>
        <w:t>、电子支气管镜吸痰</w:t>
      </w:r>
      <w:r>
        <w:rPr>
          <w:rFonts w:hint="eastAsia" w:ascii="宋体" w:hAnsi="宋体" w:eastAsia="宋体" w:cs="宋体"/>
          <w:sz w:val="28"/>
          <w:szCs w:val="28"/>
          <w:lang w:val="en-US" w:eastAsia="zh-CN"/>
        </w:rPr>
        <w:t>及</w:t>
      </w:r>
      <w:r>
        <w:rPr>
          <w:rFonts w:hint="eastAsia" w:ascii="宋体" w:hAnsi="宋体" w:eastAsia="宋体" w:cs="宋体"/>
          <w:sz w:val="28"/>
          <w:szCs w:val="28"/>
        </w:rPr>
        <w:t>肺泡灌洗术、气管插管术、深静脉穿刺术、床旁徒手鼻肠管置管术、脑电检测、脑氧监测、食道压监测，同时开展重症康复、呼吸治疗、重症患者营养支持技术</w:t>
      </w:r>
      <w:r>
        <w:rPr>
          <w:rFonts w:hint="eastAsia" w:ascii="宋体" w:hAnsi="宋体" w:eastAsia="宋体" w:cs="宋体"/>
          <w:sz w:val="28"/>
          <w:szCs w:val="28"/>
          <w:lang w:val="en-US" w:eastAsia="zh-CN"/>
        </w:rPr>
        <w:t>、</w:t>
      </w:r>
      <w:r>
        <w:rPr>
          <w:rFonts w:hint="eastAsia" w:ascii="宋体" w:hAnsi="宋体" w:eastAsia="宋体" w:cs="宋体"/>
          <w:sz w:val="28"/>
          <w:szCs w:val="28"/>
        </w:rPr>
        <w:t>床旁徒手</w:t>
      </w:r>
      <w:r>
        <w:rPr>
          <w:rFonts w:hint="eastAsia" w:ascii="宋体" w:hAnsi="宋体" w:eastAsia="宋体" w:cs="宋体"/>
          <w:sz w:val="28"/>
          <w:szCs w:val="28"/>
          <w:lang w:val="en-US" w:eastAsia="zh-CN"/>
        </w:rPr>
        <w:t>及</w:t>
      </w:r>
      <w:r>
        <w:rPr>
          <w:rFonts w:hint="eastAsia" w:ascii="宋体" w:hAnsi="宋体" w:eastAsia="宋体" w:cs="宋体"/>
          <w:sz w:val="28"/>
          <w:szCs w:val="28"/>
        </w:rPr>
        <w:t>超声辅助鼻肠管置管术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超声胃残余监测</w:t>
      </w:r>
      <w:r>
        <w:rPr>
          <w:rFonts w:hint="eastAsia" w:ascii="宋体" w:hAnsi="宋体" w:eastAsia="宋体" w:cs="宋体"/>
          <w:sz w:val="28"/>
          <w:szCs w:val="28"/>
        </w:rPr>
        <w:t>等护理亚专科</w:t>
      </w:r>
      <w:r>
        <w:rPr>
          <w:rFonts w:hint="eastAsia" w:ascii="宋体" w:hAnsi="宋体" w:eastAsia="宋体" w:cs="宋体"/>
          <w:sz w:val="28"/>
          <w:szCs w:val="28"/>
          <w:lang w:eastAsia="zh-CN"/>
        </w:rPr>
        <w:t>，</w:t>
      </w:r>
      <w:r>
        <w:rPr>
          <w:rFonts w:hint="eastAsia" w:ascii="宋体" w:hAnsi="宋体" w:eastAsia="宋体" w:cs="宋体"/>
          <w:sz w:val="28"/>
          <w:szCs w:val="28"/>
        </w:rPr>
        <w:t>重症患者镇痛镇静技术、重症患者血糖控制技术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重症患者早期康复</w:t>
      </w:r>
      <w:r>
        <w:rPr>
          <w:rFonts w:hint="eastAsia" w:ascii="宋体" w:hAnsi="宋体" w:eastAsia="宋体" w:cs="宋体"/>
          <w:sz w:val="28"/>
          <w:szCs w:val="28"/>
        </w:rPr>
        <w:t>等危重症相关技术。</w:t>
      </w:r>
    </w:p>
    <w:p w14:paraId="4B77B8B0">
      <w:pPr>
        <w:pStyle w:val="2"/>
        <w:spacing w:before="144" w:line="480" w:lineRule="exact"/>
        <w:rPr>
          <w:rFonts w:hint="eastAsia" w:ascii="宋体" w:hAnsi="宋体" w:eastAsia="宋体" w:cs="宋体"/>
          <w:spacing w:val="-2"/>
          <w:position w:val="14"/>
          <w:sz w:val="28"/>
          <w:szCs w:val="28"/>
          <w:lang w:eastAsia="zh-CN"/>
        </w:rPr>
      </w:pPr>
    </w:p>
    <w:p w14:paraId="3C9C4E30">
      <w:pPr>
        <w:pStyle w:val="2"/>
        <w:spacing w:before="144" w:line="480" w:lineRule="exact"/>
        <w:rPr>
          <w:rFonts w:hint="eastAsia" w:ascii="宋体" w:hAnsi="宋体" w:eastAsia="宋体" w:cs="宋体"/>
          <w:spacing w:val="-2"/>
          <w:position w:val="14"/>
          <w:sz w:val="28"/>
          <w:szCs w:val="28"/>
          <w:lang w:eastAsia="zh-CN"/>
        </w:rPr>
      </w:pPr>
      <w:r>
        <w:rPr>
          <w:rFonts w:hint="eastAsia" w:ascii="宋体" w:hAnsi="宋体" w:eastAsia="宋体" w:cs="宋体"/>
          <w:spacing w:val="-2"/>
          <w:position w:val="14"/>
          <w:sz w:val="28"/>
          <w:szCs w:val="28"/>
          <w:lang w:eastAsia="zh-CN"/>
        </w:rPr>
        <w:t>附件：</w:t>
      </w:r>
    </w:p>
    <w:p w14:paraId="055A22DE">
      <w:pPr>
        <w:pStyle w:val="2"/>
        <w:spacing w:before="144" w:line="480" w:lineRule="exact"/>
        <w:ind w:left="1140"/>
        <w:rPr>
          <w:rFonts w:hint="eastAsia" w:ascii="宋体" w:hAnsi="宋体" w:eastAsia="宋体" w:cs="宋体"/>
          <w:spacing w:val="-2"/>
          <w:position w:val="14"/>
          <w:sz w:val="28"/>
          <w:szCs w:val="28"/>
          <w:lang w:eastAsia="zh-CN"/>
        </w:rPr>
      </w:pPr>
      <w:r>
        <w:rPr>
          <w:rFonts w:hint="eastAsia" w:ascii="宋体" w:hAnsi="宋体" w:eastAsia="宋体" w:cs="宋体"/>
          <w:spacing w:val="-2"/>
          <w:position w:val="14"/>
          <w:sz w:val="28"/>
          <w:szCs w:val="28"/>
          <w:lang w:eastAsia="zh-CN"/>
        </w:rPr>
        <w:t>1.</w:t>
      </w:r>
      <w:r>
        <w:rPr>
          <w:rFonts w:hint="eastAsia" w:ascii="宋体" w:hAnsi="宋体" w:eastAsia="宋体" w:cs="宋体"/>
          <w:sz w:val="28"/>
          <w:szCs w:val="28"/>
          <w:lang w:eastAsia="zh-CN"/>
        </w:rPr>
        <w:t xml:space="preserve"> </w:t>
      </w:r>
      <w:r>
        <w:rPr>
          <w:rFonts w:hint="eastAsia" w:ascii="宋体" w:hAnsi="宋体" w:eastAsia="宋体" w:cs="宋体"/>
          <w:spacing w:val="-2"/>
          <w:position w:val="14"/>
          <w:sz w:val="28"/>
          <w:szCs w:val="28"/>
          <w:lang w:eastAsia="zh-CN"/>
        </w:rPr>
        <w:t>重症呼吸</w:t>
      </w:r>
      <w:r>
        <w:rPr>
          <w:rFonts w:hint="eastAsia" w:ascii="宋体" w:hAnsi="宋体" w:eastAsia="宋体" w:cs="宋体"/>
          <w:spacing w:val="-2"/>
          <w:position w:val="14"/>
          <w:sz w:val="28"/>
          <w:szCs w:val="28"/>
          <w:lang w:val="en-US" w:eastAsia="zh-CN"/>
        </w:rPr>
        <w:t>治疗</w:t>
      </w:r>
      <w:r>
        <w:rPr>
          <w:rFonts w:hint="eastAsia" w:ascii="宋体" w:hAnsi="宋体" w:eastAsia="宋体" w:cs="宋体"/>
          <w:spacing w:val="-2"/>
          <w:position w:val="14"/>
          <w:sz w:val="28"/>
          <w:szCs w:val="28"/>
          <w:lang w:eastAsia="zh-CN"/>
        </w:rPr>
        <w:t>培训报名表</w:t>
      </w:r>
    </w:p>
    <w:p w14:paraId="2C9D3034">
      <w:pPr>
        <w:pStyle w:val="2"/>
        <w:spacing w:before="144" w:line="480" w:lineRule="exact"/>
        <w:ind w:left="1140"/>
        <w:rPr>
          <w:rFonts w:hint="eastAsia" w:ascii="宋体" w:hAnsi="宋体" w:eastAsia="宋体" w:cs="宋体"/>
          <w:spacing w:val="-2"/>
          <w:position w:val="14"/>
          <w:sz w:val="28"/>
          <w:szCs w:val="28"/>
          <w:lang w:val="en-US" w:eastAsia="zh-CN"/>
        </w:rPr>
      </w:pPr>
      <w:r>
        <w:rPr>
          <w:rFonts w:hint="eastAsia" w:ascii="宋体" w:hAnsi="宋体" w:eastAsia="宋体" w:cs="宋体"/>
          <w:spacing w:val="-2"/>
          <w:position w:val="14"/>
          <w:sz w:val="28"/>
          <w:szCs w:val="28"/>
          <w:lang w:val="en-US" w:eastAsia="zh-CN"/>
        </w:rPr>
        <w:t xml:space="preserve">   </w:t>
      </w:r>
    </w:p>
    <w:p w14:paraId="2BD8D623">
      <w:pPr>
        <w:pStyle w:val="14"/>
        <w:spacing w:before="120" w:line="360" w:lineRule="auto"/>
        <w:ind w:left="1140" w:right="464" w:firstLine="0" w:firstLineChars="0"/>
        <w:jc w:val="righ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内蒙古医科大学附属医院</w:t>
      </w:r>
    </w:p>
    <w:p w14:paraId="6C1BE65F">
      <w:pPr>
        <w:pStyle w:val="14"/>
        <w:spacing w:before="76" w:line="360" w:lineRule="auto"/>
        <w:ind w:left="1140" w:right="245" w:firstLine="0" w:firstLineChars="0"/>
        <w:jc w:val="center"/>
        <w:rPr>
          <w:rFonts w:hint="eastAsia" w:ascii="宋体" w:hAnsi="宋体" w:eastAsia="宋体" w:cs="宋体"/>
          <w:sz w:val="28"/>
          <w:szCs w:val="28"/>
          <w:lang w:val="en-US" w:eastAsia="zh-CN"/>
        </w:rPr>
      </w:pPr>
      <w:r>
        <w:rPr>
          <w:rFonts w:hint="eastAsia" w:ascii="宋体" w:hAnsi="宋体" w:eastAsia="宋体" w:cs="宋体"/>
          <w:spacing w:val="-2"/>
          <w:sz w:val="28"/>
          <w:szCs w:val="28"/>
          <w:lang w:val="en-US" w:eastAsia="zh-CN"/>
        </w:rPr>
        <w:t xml:space="preserve">                               重症医学科</w:t>
      </w:r>
    </w:p>
    <w:p w14:paraId="42C1F841">
      <w:pPr>
        <w:spacing w:before="1" w:line="360" w:lineRule="auto"/>
        <w:ind w:right="594"/>
        <w:jc w:val="center"/>
        <w:rPr>
          <w:rFonts w:hint="eastAsia" w:ascii="宋体" w:hAnsi="宋体" w:eastAsia="宋体" w:cs="宋体"/>
          <w:spacing w:val="-21"/>
          <w:sz w:val="28"/>
          <w:szCs w:val="28"/>
        </w:rPr>
      </w:pPr>
      <w:r>
        <w:rPr>
          <w:rFonts w:hint="eastAsia" w:ascii="宋体" w:hAnsi="宋体" w:eastAsia="宋体" w:cs="宋体"/>
          <w:spacing w:val="-21"/>
          <w:sz w:val="28"/>
          <w:szCs w:val="28"/>
          <w:lang w:val="en-US" w:eastAsia="zh-CN"/>
        </w:rPr>
        <w:t xml:space="preserve">                                      </w:t>
      </w:r>
    </w:p>
    <w:p w14:paraId="4F3ADC30">
      <w:pPr>
        <w:pStyle w:val="14"/>
        <w:spacing w:before="76" w:line="360" w:lineRule="auto"/>
        <w:ind w:right="245"/>
        <w:jc w:val="left"/>
        <w:rPr>
          <w:rFonts w:hint="eastAsia" w:ascii="宋体" w:hAnsi="宋体" w:eastAsia="宋体" w:cs="宋体"/>
          <w:b/>
          <w:bCs/>
          <w:spacing w:val="-2"/>
          <w:sz w:val="28"/>
          <w:szCs w:val="28"/>
        </w:rPr>
      </w:pPr>
      <w:r>
        <w:rPr>
          <w:rFonts w:hint="eastAsia" w:ascii="宋体" w:hAnsi="宋体" w:eastAsia="宋体" w:cs="宋体"/>
          <w:b/>
          <w:bCs/>
          <w:spacing w:val="-2"/>
          <w:sz w:val="28"/>
          <w:szCs w:val="28"/>
        </w:rPr>
        <w:t>我们诚挚欢迎有志于呼吸治疗事业的医生与护士加入我们的培训队伍，共同为提升重症患者的救治水平贡献力量！</w:t>
      </w:r>
    </w:p>
    <w:p w14:paraId="26F4812F">
      <w:pPr>
        <w:jc w:val="left"/>
        <w:rPr>
          <w:rFonts w:hint="eastAsia"/>
        </w:rPr>
      </w:pPr>
    </w:p>
    <w:p w14:paraId="0C2F377C">
      <w:pPr>
        <w:jc w:val="left"/>
        <w:rPr>
          <w:rFonts w:hint="eastAsia"/>
        </w:rPr>
      </w:pPr>
    </w:p>
    <w:p w14:paraId="0E97D068">
      <w:pPr>
        <w:jc w:val="left"/>
        <w:rPr>
          <w:rFonts w:hint="eastAsia"/>
        </w:rPr>
      </w:pPr>
      <w:bookmarkStart w:id="1" w:name="_GoBack"/>
      <w:bookmarkEnd w:id="1"/>
    </w:p>
    <w:p w14:paraId="7D3F2BE6">
      <w:pPr>
        <w:jc w:val="left"/>
        <w:rPr>
          <w:rFonts w:hint="eastAsia"/>
        </w:rPr>
      </w:pPr>
      <w:r>
        <w:rPr>
          <w:rFonts w:hint="eastAsia"/>
        </w:rPr>
        <w:t>附件1</w:t>
      </w:r>
    </w:p>
    <w:p w14:paraId="6FDBD2FE">
      <w:pPr>
        <w:jc w:val="center"/>
        <w:rPr>
          <w:rFonts w:hint="eastAsia"/>
          <w:b/>
          <w:bCs/>
          <w:sz w:val="28"/>
          <w:szCs w:val="28"/>
          <w:lang w:val="en-US" w:eastAsia="zh-CN"/>
        </w:rPr>
      </w:pPr>
      <w:r>
        <w:rPr>
          <w:rFonts w:hint="eastAsia"/>
          <w:b/>
          <w:bCs/>
          <w:sz w:val="28"/>
          <w:szCs w:val="28"/>
          <w:lang w:val="en-US" w:eastAsia="zh-CN"/>
        </w:rPr>
        <w:t>内蒙古医科大学附属医院</w:t>
      </w:r>
    </w:p>
    <w:p w14:paraId="22A5626F">
      <w:pPr>
        <w:jc w:val="center"/>
        <w:rPr>
          <w:rFonts w:hint="eastAsia"/>
          <w:b/>
          <w:bCs/>
          <w:sz w:val="28"/>
          <w:szCs w:val="28"/>
        </w:rPr>
      </w:pPr>
      <w:bookmarkStart w:id="0" w:name="_Hlk171956754"/>
      <w:r>
        <w:rPr>
          <w:rFonts w:hint="eastAsia"/>
          <w:b/>
          <w:bCs/>
          <w:sz w:val="28"/>
          <w:szCs w:val="28"/>
        </w:rPr>
        <w:t>呼吸</w:t>
      </w:r>
      <w:r>
        <w:rPr>
          <w:rFonts w:hint="eastAsia"/>
          <w:b/>
          <w:bCs/>
          <w:sz w:val="28"/>
          <w:szCs w:val="28"/>
          <w:lang w:val="en-US" w:eastAsia="zh-CN"/>
        </w:rPr>
        <w:t>治疗进修</w:t>
      </w:r>
      <w:r>
        <w:rPr>
          <w:rFonts w:hint="eastAsia"/>
          <w:b/>
          <w:bCs/>
          <w:sz w:val="28"/>
          <w:szCs w:val="28"/>
        </w:rPr>
        <w:t>报名表</w:t>
      </w:r>
    </w:p>
    <w:bookmarkEnd w:id="0"/>
    <w:tbl>
      <w:tblPr>
        <w:tblStyle w:val="7"/>
        <w:tblW w:w="9109"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21"/>
        <w:gridCol w:w="1033"/>
        <w:gridCol w:w="821"/>
        <w:gridCol w:w="798"/>
        <w:gridCol w:w="1062"/>
        <w:gridCol w:w="744"/>
        <w:gridCol w:w="1089"/>
        <w:gridCol w:w="1401"/>
      </w:tblGrid>
      <w:tr w14:paraId="454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40" w:type="dxa"/>
          </w:tcPr>
          <w:p w14:paraId="227C13FA">
            <w:pPr>
              <w:spacing w:line="480" w:lineRule="auto"/>
              <w:jc w:val="center"/>
              <w:rPr>
                <w:rFonts w:hint="eastAsia"/>
                <w:kern w:val="0"/>
                <w:sz w:val="20"/>
              </w:rPr>
            </w:pPr>
            <w:r>
              <w:rPr>
                <w:rFonts w:hint="eastAsia"/>
                <w:kern w:val="0"/>
                <w:sz w:val="20"/>
              </w:rPr>
              <w:t>姓名</w:t>
            </w:r>
          </w:p>
        </w:tc>
        <w:tc>
          <w:tcPr>
            <w:tcW w:w="1121" w:type="dxa"/>
          </w:tcPr>
          <w:p w14:paraId="76753639">
            <w:pPr>
              <w:spacing w:line="480" w:lineRule="auto"/>
              <w:jc w:val="center"/>
              <w:rPr>
                <w:rFonts w:hint="eastAsia"/>
                <w:kern w:val="0"/>
                <w:sz w:val="20"/>
              </w:rPr>
            </w:pPr>
          </w:p>
        </w:tc>
        <w:tc>
          <w:tcPr>
            <w:tcW w:w="1033" w:type="dxa"/>
          </w:tcPr>
          <w:p w14:paraId="09A0F51E">
            <w:pPr>
              <w:spacing w:line="480" w:lineRule="auto"/>
              <w:jc w:val="center"/>
              <w:rPr>
                <w:rFonts w:hint="eastAsia"/>
                <w:kern w:val="0"/>
                <w:sz w:val="20"/>
              </w:rPr>
            </w:pPr>
            <w:r>
              <w:rPr>
                <w:rFonts w:hint="eastAsia"/>
                <w:kern w:val="0"/>
                <w:sz w:val="20"/>
              </w:rPr>
              <w:t>性别</w:t>
            </w:r>
          </w:p>
        </w:tc>
        <w:tc>
          <w:tcPr>
            <w:tcW w:w="821" w:type="dxa"/>
          </w:tcPr>
          <w:p w14:paraId="2E66BF3B">
            <w:pPr>
              <w:spacing w:line="480" w:lineRule="auto"/>
              <w:jc w:val="center"/>
              <w:rPr>
                <w:rFonts w:hint="eastAsia"/>
                <w:kern w:val="0"/>
                <w:sz w:val="20"/>
              </w:rPr>
            </w:pPr>
          </w:p>
        </w:tc>
        <w:tc>
          <w:tcPr>
            <w:tcW w:w="798" w:type="dxa"/>
          </w:tcPr>
          <w:p w14:paraId="1402A2CC">
            <w:pPr>
              <w:spacing w:line="480" w:lineRule="auto"/>
              <w:jc w:val="center"/>
              <w:rPr>
                <w:rFonts w:hint="eastAsia"/>
                <w:kern w:val="0"/>
                <w:sz w:val="20"/>
              </w:rPr>
            </w:pPr>
            <w:r>
              <w:rPr>
                <w:rFonts w:hint="eastAsia"/>
                <w:kern w:val="0"/>
                <w:sz w:val="20"/>
              </w:rPr>
              <w:t>年龄</w:t>
            </w:r>
          </w:p>
        </w:tc>
        <w:tc>
          <w:tcPr>
            <w:tcW w:w="1062" w:type="dxa"/>
          </w:tcPr>
          <w:p w14:paraId="61F908D9">
            <w:pPr>
              <w:jc w:val="center"/>
              <w:rPr>
                <w:rFonts w:hint="eastAsia"/>
                <w:kern w:val="0"/>
                <w:sz w:val="20"/>
              </w:rPr>
            </w:pPr>
          </w:p>
        </w:tc>
        <w:tc>
          <w:tcPr>
            <w:tcW w:w="744" w:type="dxa"/>
          </w:tcPr>
          <w:p w14:paraId="2DB3FD8E">
            <w:pPr>
              <w:jc w:val="center"/>
              <w:rPr>
                <w:rFonts w:hint="eastAsia"/>
                <w:kern w:val="0"/>
                <w:sz w:val="20"/>
              </w:rPr>
            </w:pPr>
            <w:r>
              <w:rPr>
                <w:rFonts w:hint="eastAsia"/>
                <w:kern w:val="0"/>
                <w:sz w:val="20"/>
              </w:rPr>
              <w:t>英语水平</w:t>
            </w:r>
          </w:p>
        </w:tc>
        <w:tc>
          <w:tcPr>
            <w:tcW w:w="1089" w:type="dxa"/>
          </w:tcPr>
          <w:p w14:paraId="1CD116C2">
            <w:pPr>
              <w:jc w:val="center"/>
              <w:rPr>
                <w:rFonts w:hint="eastAsia"/>
                <w:kern w:val="0"/>
                <w:sz w:val="20"/>
              </w:rPr>
            </w:pPr>
          </w:p>
        </w:tc>
        <w:tc>
          <w:tcPr>
            <w:tcW w:w="1401" w:type="dxa"/>
            <w:vMerge w:val="restart"/>
          </w:tcPr>
          <w:p w14:paraId="1E1CAC1F">
            <w:pPr>
              <w:jc w:val="center"/>
              <w:rPr>
                <w:rFonts w:hint="eastAsia"/>
                <w:kern w:val="0"/>
                <w:sz w:val="20"/>
              </w:rPr>
            </w:pPr>
          </w:p>
          <w:p w14:paraId="4ED7DBEE">
            <w:pPr>
              <w:spacing w:line="600" w:lineRule="auto"/>
              <w:jc w:val="center"/>
              <w:rPr>
                <w:rFonts w:hint="eastAsia"/>
                <w:kern w:val="0"/>
                <w:sz w:val="20"/>
              </w:rPr>
            </w:pPr>
            <w:r>
              <w:rPr>
                <w:rFonts w:hint="eastAsia"/>
                <w:kern w:val="0"/>
                <w:sz w:val="20"/>
              </w:rPr>
              <w:t>照片</w:t>
            </w:r>
          </w:p>
        </w:tc>
      </w:tr>
      <w:tr w14:paraId="634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40" w:type="dxa"/>
          </w:tcPr>
          <w:p w14:paraId="4FB1EC61">
            <w:pPr>
              <w:spacing w:line="480" w:lineRule="auto"/>
              <w:jc w:val="center"/>
              <w:rPr>
                <w:rFonts w:hint="eastAsia"/>
                <w:kern w:val="0"/>
                <w:sz w:val="20"/>
              </w:rPr>
            </w:pPr>
            <w:r>
              <w:rPr>
                <w:rFonts w:hint="eastAsia"/>
                <w:kern w:val="0"/>
                <w:sz w:val="20"/>
              </w:rPr>
              <w:t>职务</w:t>
            </w:r>
          </w:p>
        </w:tc>
        <w:tc>
          <w:tcPr>
            <w:tcW w:w="1121" w:type="dxa"/>
          </w:tcPr>
          <w:p w14:paraId="7FF2BF7E">
            <w:pPr>
              <w:spacing w:line="480" w:lineRule="auto"/>
              <w:jc w:val="center"/>
              <w:rPr>
                <w:rFonts w:hint="eastAsia"/>
                <w:kern w:val="0"/>
                <w:sz w:val="20"/>
              </w:rPr>
            </w:pPr>
          </w:p>
        </w:tc>
        <w:tc>
          <w:tcPr>
            <w:tcW w:w="1033" w:type="dxa"/>
          </w:tcPr>
          <w:p w14:paraId="4C4F1CAF">
            <w:pPr>
              <w:spacing w:line="480" w:lineRule="auto"/>
              <w:jc w:val="center"/>
              <w:rPr>
                <w:rFonts w:hint="eastAsia"/>
                <w:kern w:val="0"/>
                <w:sz w:val="20"/>
              </w:rPr>
            </w:pPr>
            <w:r>
              <w:rPr>
                <w:rFonts w:hint="eastAsia"/>
                <w:kern w:val="0"/>
                <w:sz w:val="20"/>
              </w:rPr>
              <w:t>职称</w:t>
            </w:r>
          </w:p>
        </w:tc>
        <w:tc>
          <w:tcPr>
            <w:tcW w:w="821" w:type="dxa"/>
          </w:tcPr>
          <w:p w14:paraId="4D2BF87B">
            <w:pPr>
              <w:spacing w:line="480" w:lineRule="auto"/>
              <w:jc w:val="center"/>
              <w:rPr>
                <w:rFonts w:hint="eastAsia"/>
                <w:kern w:val="0"/>
                <w:sz w:val="20"/>
              </w:rPr>
            </w:pPr>
          </w:p>
        </w:tc>
        <w:tc>
          <w:tcPr>
            <w:tcW w:w="798" w:type="dxa"/>
          </w:tcPr>
          <w:p w14:paraId="7935BBBE">
            <w:pPr>
              <w:jc w:val="center"/>
              <w:rPr>
                <w:rFonts w:hint="eastAsia"/>
                <w:kern w:val="0"/>
                <w:sz w:val="20"/>
              </w:rPr>
            </w:pPr>
            <w:r>
              <w:rPr>
                <w:rFonts w:hint="eastAsia"/>
                <w:kern w:val="0"/>
                <w:sz w:val="20"/>
              </w:rPr>
              <w:t>最高学历</w:t>
            </w:r>
          </w:p>
        </w:tc>
        <w:tc>
          <w:tcPr>
            <w:tcW w:w="1062" w:type="dxa"/>
          </w:tcPr>
          <w:p w14:paraId="7848683F">
            <w:pPr>
              <w:jc w:val="center"/>
              <w:rPr>
                <w:rFonts w:hint="eastAsia"/>
                <w:kern w:val="0"/>
                <w:sz w:val="20"/>
              </w:rPr>
            </w:pPr>
          </w:p>
        </w:tc>
        <w:tc>
          <w:tcPr>
            <w:tcW w:w="744" w:type="dxa"/>
          </w:tcPr>
          <w:p w14:paraId="4C5C1F1D">
            <w:pPr>
              <w:jc w:val="center"/>
              <w:rPr>
                <w:rFonts w:hint="eastAsia"/>
                <w:kern w:val="0"/>
                <w:sz w:val="20"/>
              </w:rPr>
            </w:pPr>
            <w:r>
              <w:rPr>
                <w:rFonts w:hint="eastAsia"/>
                <w:kern w:val="0"/>
                <w:sz w:val="20"/>
              </w:rPr>
              <w:t>第一学历</w:t>
            </w:r>
          </w:p>
        </w:tc>
        <w:tc>
          <w:tcPr>
            <w:tcW w:w="1089" w:type="dxa"/>
          </w:tcPr>
          <w:p w14:paraId="34DF241B">
            <w:pPr>
              <w:jc w:val="center"/>
              <w:rPr>
                <w:rFonts w:hint="eastAsia"/>
                <w:kern w:val="0"/>
                <w:sz w:val="20"/>
              </w:rPr>
            </w:pPr>
          </w:p>
        </w:tc>
        <w:tc>
          <w:tcPr>
            <w:tcW w:w="1401" w:type="dxa"/>
            <w:vMerge w:val="continue"/>
          </w:tcPr>
          <w:p w14:paraId="1F15CC3A">
            <w:pPr>
              <w:jc w:val="center"/>
              <w:rPr>
                <w:rFonts w:hint="eastAsia"/>
                <w:kern w:val="0"/>
                <w:sz w:val="20"/>
              </w:rPr>
            </w:pPr>
          </w:p>
        </w:tc>
      </w:tr>
      <w:tr w14:paraId="4D4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gridSpan w:val="2"/>
          </w:tcPr>
          <w:p w14:paraId="1F2DFF62">
            <w:pPr>
              <w:jc w:val="center"/>
              <w:rPr>
                <w:rFonts w:hint="eastAsia"/>
                <w:kern w:val="0"/>
                <w:sz w:val="20"/>
              </w:rPr>
            </w:pPr>
            <w:r>
              <w:rPr>
                <w:rFonts w:hint="eastAsia"/>
                <w:kern w:val="0"/>
                <w:sz w:val="20"/>
              </w:rPr>
              <w:t>身份证号</w:t>
            </w:r>
          </w:p>
        </w:tc>
        <w:tc>
          <w:tcPr>
            <w:tcW w:w="1854" w:type="dxa"/>
            <w:gridSpan w:val="2"/>
          </w:tcPr>
          <w:p w14:paraId="1191F315">
            <w:pPr>
              <w:jc w:val="center"/>
              <w:rPr>
                <w:rFonts w:hint="eastAsia"/>
                <w:kern w:val="0"/>
                <w:sz w:val="20"/>
              </w:rPr>
            </w:pPr>
          </w:p>
        </w:tc>
        <w:tc>
          <w:tcPr>
            <w:tcW w:w="1860" w:type="dxa"/>
            <w:gridSpan w:val="2"/>
          </w:tcPr>
          <w:p w14:paraId="34727AB2">
            <w:pPr>
              <w:jc w:val="center"/>
              <w:rPr>
                <w:rFonts w:hint="eastAsia"/>
                <w:kern w:val="0"/>
                <w:sz w:val="20"/>
              </w:rPr>
            </w:pPr>
            <w:r>
              <w:rPr>
                <w:rFonts w:hint="eastAsia"/>
                <w:kern w:val="0"/>
                <w:sz w:val="20"/>
                <w:lang w:val="en-US" w:eastAsia="zh-CN"/>
              </w:rPr>
              <w:t>执业证书</w:t>
            </w:r>
            <w:r>
              <w:rPr>
                <w:rFonts w:hint="eastAsia"/>
                <w:kern w:val="0"/>
                <w:sz w:val="20"/>
              </w:rPr>
              <w:t>注册号</w:t>
            </w:r>
          </w:p>
        </w:tc>
        <w:tc>
          <w:tcPr>
            <w:tcW w:w="1833" w:type="dxa"/>
            <w:gridSpan w:val="2"/>
          </w:tcPr>
          <w:p w14:paraId="3653717D">
            <w:pPr>
              <w:jc w:val="center"/>
              <w:rPr>
                <w:rFonts w:hint="eastAsia"/>
                <w:kern w:val="0"/>
                <w:sz w:val="20"/>
              </w:rPr>
            </w:pPr>
          </w:p>
        </w:tc>
        <w:tc>
          <w:tcPr>
            <w:tcW w:w="1401" w:type="dxa"/>
            <w:vMerge w:val="continue"/>
          </w:tcPr>
          <w:p w14:paraId="61182BB8">
            <w:pPr>
              <w:jc w:val="center"/>
              <w:rPr>
                <w:rFonts w:hint="eastAsia"/>
                <w:kern w:val="0"/>
                <w:sz w:val="20"/>
              </w:rPr>
            </w:pPr>
          </w:p>
        </w:tc>
      </w:tr>
      <w:tr w14:paraId="1990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14:paraId="1D623974">
            <w:pPr>
              <w:jc w:val="center"/>
              <w:rPr>
                <w:rFonts w:hint="eastAsia"/>
                <w:kern w:val="0"/>
                <w:sz w:val="20"/>
              </w:rPr>
            </w:pPr>
            <w:r>
              <w:rPr>
                <w:rFonts w:hint="eastAsia"/>
                <w:kern w:val="0"/>
                <w:sz w:val="20"/>
              </w:rPr>
              <w:t>单位</w:t>
            </w:r>
          </w:p>
        </w:tc>
        <w:tc>
          <w:tcPr>
            <w:tcW w:w="3773" w:type="dxa"/>
            <w:gridSpan w:val="4"/>
          </w:tcPr>
          <w:p w14:paraId="70FC3937">
            <w:pPr>
              <w:jc w:val="center"/>
              <w:rPr>
                <w:rFonts w:hint="eastAsia"/>
                <w:kern w:val="0"/>
                <w:sz w:val="20"/>
              </w:rPr>
            </w:pPr>
          </w:p>
        </w:tc>
        <w:tc>
          <w:tcPr>
            <w:tcW w:w="1062" w:type="dxa"/>
          </w:tcPr>
          <w:p w14:paraId="49CF580E">
            <w:pPr>
              <w:jc w:val="center"/>
              <w:rPr>
                <w:rFonts w:hint="eastAsia"/>
                <w:kern w:val="0"/>
                <w:sz w:val="20"/>
              </w:rPr>
            </w:pPr>
            <w:r>
              <w:rPr>
                <w:rFonts w:hint="eastAsia"/>
                <w:kern w:val="0"/>
                <w:sz w:val="20"/>
              </w:rPr>
              <w:t>所在科室</w:t>
            </w:r>
          </w:p>
        </w:tc>
        <w:tc>
          <w:tcPr>
            <w:tcW w:w="3234" w:type="dxa"/>
            <w:gridSpan w:val="3"/>
          </w:tcPr>
          <w:p w14:paraId="218453D4">
            <w:pPr>
              <w:jc w:val="center"/>
              <w:rPr>
                <w:rFonts w:hint="eastAsia"/>
                <w:kern w:val="0"/>
                <w:sz w:val="20"/>
              </w:rPr>
            </w:pPr>
          </w:p>
        </w:tc>
      </w:tr>
      <w:tr w14:paraId="234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0" w:type="dxa"/>
            <w:vMerge w:val="restart"/>
          </w:tcPr>
          <w:p w14:paraId="279AAFEE">
            <w:pPr>
              <w:spacing w:line="480" w:lineRule="auto"/>
              <w:jc w:val="center"/>
              <w:rPr>
                <w:rFonts w:hint="eastAsia"/>
                <w:kern w:val="0"/>
                <w:sz w:val="20"/>
              </w:rPr>
            </w:pPr>
            <w:r>
              <w:rPr>
                <w:rFonts w:hint="eastAsia"/>
                <w:kern w:val="0"/>
                <w:sz w:val="20"/>
              </w:rPr>
              <w:t>工作年限</w:t>
            </w:r>
          </w:p>
        </w:tc>
        <w:tc>
          <w:tcPr>
            <w:tcW w:w="1121" w:type="dxa"/>
            <w:vMerge w:val="restart"/>
          </w:tcPr>
          <w:p w14:paraId="6B4DB016">
            <w:pPr>
              <w:jc w:val="center"/>
              <w:rPr>
                <w:rFonts w:hint="eastAsia"/>
                <w:kern w:val="0"/>
                <w:sz w:val="20"/>
              </w:rPr>
            </w:pPr>
          </w:p>
        </w:tc>
        <w:tc>
          <w:tcPr>
            <w:tcW w:w="1854" w:type="dxa"/>
            <w:gridSpan w:val="2"/>
            <w:vMerge w:val="restart"/>
          </w:tcPr>
          <w:p w14:paraId="05090A05">
            <w:pPr>
              <w:spacing w:line="360" w:lineRule="auto"/>
              <w:jc w:val="center"/>
              <w:rPr>
                <w:rFonts w:hint="eastAsia"/>
                <w:kern w:val="0"/>
                <w:sz w:val="20"/>
              </w:rPr>
            </w:pPr>
            <w:r>
              <w:rPr>
                <w:rFonts w:hint="eastAsia"/>
                <w:kern w:val="0"/>
                <w:sz w:val="20"/>
              </w:rPr>
              <w:t>近5年在各个级发表论文数</w:t>
            </w:r>
          </w:p>
        </w:tc>
        <w:tc>
          <w:tcPr>
            <w:tcW w:w="798" w:type="dxa"/>
            <w:vMerge w:val="restart"/>
          </w:tcPr>
          <w:p w14:paraId="728B00C6">
            <w:pPr>
              <w:jc w:val="center"/>
              <w:rPr>
                <w:rFonts w:hint="eastAsia"/>
                <w:kern w:val="0"/>
                <w:sz w:val="20"/>
              </w:rPr>
            </w:pPr>
          </w:p>
        </w:tc>
        <w:tc>
          <w:tcPr>
            <w:tcW w:w="1062" w:type="dxa"/>
          </w:tcPr>
          <w:p w14:paraId="4C42C533">
            <w:pPr>
              <w:jc w:val="center"/>
              <w:rPr>
                <w:rFonts w:hint="eastAsia"/>
                <w:kern w:val="0"/>
                <w:sz w:val="20"/>
              </w:rPr>
            </w:pPr>
            <w:r>
              <w:rPr>
                <w:rFonts w:hint="eastAsia"/>
                <w:kern w:val="0"/>
                <w:sz w:val="20"/>
              </w:rPr>
              <w:t>手机号码</w:t>
            </w:r>
          </w:p>
        </w:tc>
        <w:tc>
          <w:tcPr>
            <w:tcW w:w="3234" w:type="dxa"/>
            <w:gridSpan w:val="3"/>
          </w:tcPr>
          <w:p w14:paraId="1E55D731">
            <w:pPr>
              <w:jc w:val="center"/>
              <w:rPr>
                <w:rFonts w:hint="eastAsia"/>
                <w:kern w:val="0"/>
                <w:sz w:val="20"/>
              </w:rPr>
            </w:pPr>
          </w:p>
        </w:tc>
      </w:tr>
      <w:tr w14:paraId="587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0" w:type="dxa"/>
            <w:vMerge w:val="continue"/>
          </w:tcPr>
          <w:p w14:paraId="6CA2525F">
            <w:pPr>
              <w:jc w:val="center"/>
              <w:rPr>
                <w:rFonts w:hint="eastAsia"/>
                <w:kern w:val="0"/>
                <w:sz w:val="20"/>
              </w:rPr>
            </w:pPr>
          </w:p>
        </w:tc>
        <w:tc>
          <w:tcPr>
            <w:tcW w:w="1121" w:type="dxa"/>
            <w:vMerge w:val="continue"/>
          </w:tcPr>
          <w:p w14:paraId="52C6CFEE">
            <w:pPr>
              <w:jc w:val="center"/>
              <w:rPr>
                <w:rFonts w:hint="eastAsia"/>
                <w:kern w:val="0"/>
                <w:sz w:val="20"/>
              </w:rPr>
            </w:pPr>
          </w:p>
        </w:tc>
        <w:tc>
          <w:tcPr>
            <w:tcW w:w="1854" w:type="dxa"/>
            <w:gridSpan w:val="2"/>
            <w:vMerge w:val="continue"/>
          </w:tcPr>
          <w:p w14:paraId="72AB1711">
            <w:pPr>
              <w:jc w:val="center"/>
              <w:rPr>
                <w:rFonts w:hint="eastAsia"/>
                <w:kern w:val="0"/>
                <w:sz w:val="20"/>
              </w:rPr>
            </w:pPr>
          </w:p>
        </w:tc>
        <w:tc>
          <w:tcPr>
            <w:tcW w:w="798" w:type="dxa"/>
            <w:vMerge w:val="continue"/>
          </w:tcPr>
          <w:p w14:paraId="3AC5C170">
            <w:pPr>
              <w:jc w:val="center"/>
              <w:rPr>
                <w:rFonts w:hint="eastAsia"/>
                <w:kern w:val="0"/>
                <w:sz w:val="20"/>
              </w:rPr>
            </w:pPr>
          </w:p>
        </w:tc>
        <w:tc>
          <w:tcPr>
            <w:tcW w:w="1062" w:type="dxa"/>
          </w:tcPr>
          <w:p w14:paraId="25C1C7BE">
            <w:pPr>
              <w:jc w:val="center"/>
              <w:rPr>
                <w:rFonts w:hint="eastAsia"/>
                <w:kern w:val="0"/>
                <w:sz w:val="20"/>
              </w:rPr>
            </w:pPr>
            <w:r>
              <w:rPr>
                <w:rFonts w:hint="eastAsia"/>
                <w:kern w:val="0"/>
                <w:sz w:val="20"/>
              </w:rPr>
              <w:t>邮箱</w:t>
            </w:r>
          </w:p>
        </w:tc>
        <w:tc>
          <w:tcPr>
            <w:tcW w:w="3234" w:type="dxa"/>
            <w:gridSpan w:val="3"/>
          </w:tcPr>
          <w:p w14:paraId="2CEF3909">
            <w:pPr>
              <w:jc w:val="center"/>
              <w:rPr>
                <w:rFonts w:hint="eastAsia"/>
                <w:kern w:val="0"/>
                <w:sz w:val="20"/>
              </w:rPr>
            </w:pPr>
          </w:p>
        </w:tc>
      </w:tr>
      <w:tr w14:paraId="6C52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040" w:type="dxa"/>
          </w:tcPr>
          <w:p w14:paraId="4CDBD4D1">
            <w:pPr>
              <w:spacing w:line="720" w:lineRule="auto"/>
              <w:jc w:val="both"/>
              <w:rPr>
                <w:rFonts w:hint="eastAsia"/>
                <w:kern w:val="0"/>
                <w:sz w:val="20"/>
              </w:rPr>
            </w:pPr>
            <w:r>
              <w:rPr>
                <w:rFonts w:hint="eastAsia"/>
                <w:kern w:val="0"/>
                <w:sz w:val="20"/>
              </w:rPr>
              <w:t>学习经历</w:t>
            </w:r>
          </w:p>
        </w:tc>
        <w:tc>
          <w:tcPr>
            <w:tcW w:w="8069" w:type="dxa"/>
            <w:gridSpan w:val="8"/>
          </w:tcPr>
          <w:p w14:paraId="459F55AE">
            <w:pPr>
              <w:jc w:val="center"/>
              <w:rPr>
                <w:rFonts w:hint="eastAsia"/>
                <w:kern w:val="0"/>
                <w:sz w:val="20"/>
              </w:rPr>
            </w:pPr>
          </w:p>
        </w:tc>
      </w:tr>
      <w:tr w14:paraId="01AC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040" w:type="dxa"/>
          </w:tcPr>
          <w:p w14:paraId="0E102BFF">
            <w:pPr>
              <w:spacing w:line="720" w:lineRule="auto"/>
              <w:jc w:val="center"/>
              <w:rPr>
                <w:rFonts w:hint="eastAsia"/>
                <w:kern w:val="0"/>
                <w:sz w:val="20"/>
              </w:rPr>
            </w:pPr>
            <w:r>
              <w:rPr>
                <w:rFonts w:hint="eastAsia"/>
                <w:kern w:val="0"/>
                <w:sz w:val="20"/>
              </w:rPr>
              <w:t>工作经历</w:t>
            </w:r>
          </w:p>
        </w:tc>
        <w:tc>
          <w:tcPr>
            <w:tcW w:w="8069" w:type="dxa"/>
            <w:gridSpan w:val="8"/>
          </w:tcPr>
          <w:p w14:paraId="641ACD34">
            <w:pPr>
              <w:jc w:val="center"/>
              <w:rPr>
                <w:rFonts w:hint="eastAsia"/>
                <w:kern w:val="0"/>
                <w:sz w:val="20"/>
              </w:rPr>
            </w:pPr>
          </w:p>
        </w:tc>
      </w:tr>
      <w:tr w14:paraId="16FE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040" w:type="dxa"/>
          </w:tcPr>
          <w:p w14:paraId="79CAEFAD">
            <w:pPr>
              <w:spacing w:line="720" w:lineRule="auto"/>
              <w:jc w:val="center"/>
              <w:rPr>
                <w:rFonts w:hint="eastAsia"/>
                <w:kern w:val="0"/>
                <w:sz w:val="20"/>
              </w:rPr>
            </w:pPr>
            <w:r>
              <w:rPr>
                <w:rFonts w:hint="eastAsia"/>
                <w:kern w:val="0"/>
                <w:sz w:val="20"/>
              </w:rPr>
              <w:t>专业主要成绩</w:t>
            </w:r>
          </w:p>
        </w:tc>
        <w:tc>
          <w:tcPr>
            <w:tcW w:w="8069" w:type="dxa"/>
            <w:gridSpan w:val="8"/>
          </w:tcPr>
          <w:p w14:paraId="1853D63F">
            <w:pPr>
              <w:jc w:val="center"/>
              <w:rPr>
                <w:rFonts w:hint="eastAsia"/>
                <w:kern w:val="0"/>
                <w:sz w:val="20"/>
              </w:rPr>
            </w:pPr>
          </w:p>
        </w:tc>
      </w:tr>
      <w:tr w14:paraId="3F7C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040" w:type="dxa"/>
          </w:tcPr>
          <w:p w14:paraId="1443A42A">
            <w:pPr>
              <w:spacing w:line="720" w:lineRule="auto"/>
              <w:jc w:val="center"/>
              <w:rPr>
                <w:rFonts w:hint="eastAsia"/>
                <w:kern w:val="0"/>
                <w:sz w:val="20"/>
              </w:rPr>
            </w:pPr>
            <w:r>
              <w:rPr>
                <w:rFonts w:hint="eastAsia"/>
                <w:kern w:val="0"/>
                <w:sz w:val="20"/>
              </w:rPr>
              <w:t>科室意见</w:t>
            </w:r>
          </w:p>
        </w:tc>
        <w:tc>
          <w:tcPr>
            <w:tcW w:w="8069" w:type="dxa"/>
            <w:gridSpan w:val="8"/>
          </w:tcPr>
          <w:p w14:paraId="7D062C22">
            <w:pPr>
              <w:jc w:val="center"/>
              <w:rPr>
                <w:rFonts w:hint="eastAsia"/>
                <w:kern w:val="0"/>
                <w:sz w:val="20"/>
              </w:rPr>
            </w:pPr>
          </w:p>
          <w:p w14:paraId="23C99840">
            <w:pPr>
              <w:jc w:val="center"/>
              <w:rPr>
                <w:rFonts w:hint="eastAsia"/>
                <w:kern w:val="0"/>
                <w:sz w:val="20"/>
              </w:rPr>
            </w:pPr>
          </w:p>
          <w:p w14:paraId="60E1ED1E">
            <w:pPr>
              <w:ind w:firstLine="3000" w:firstLineChars="1500"/>
              <w:jc w:val="center"/>
              <w:rPr>
                <w:rFonts w:hint="eastAsia"/>
                <w:kern w:val="0"/>
                <w:sz w:val="20"/>
              </w:rPr>
            </w:pPr>
            <w:r>
              <w:rPr>
                <w:rFonts w:hint="eastAsia"/>
                <w:kern w:val="0"/>
                <w:sz w:val="20"/>
              </w:rPr>
              <w:t>签名</w:t>
            </w:r>
            <w:r>
              <w:rPr>
                <w:rFonts w:hint="eastAsia"/>
                <w:kern w:val="0"/>
                <w:sz w:val="20"/>
                <w:lang w:eastAsia="zh-CN"/>
              </w:rPr>
              <w:t>：</w:t>
            </w:r>
            <w:r>
              <w:rPr>
                <w:rFonts w:hint="eastAsia"/>
                <w:kern w:val="0"/>
                <w:sz w:val="20"/>
              </w:rPr>
              <w:t xml:space="preserve">            盖章：</w:t>
            </w:r>
          </w:p>
          <w:p w14:paraId="7C4F3E56">
            <w:pPr>
              <w:jc w:val="center"/>
              <w:rPr>
                <w:rFonts w:hint="eastAsia"/>
                <w:kern w:val="0"/>
                <w:sz w:val="20"/>
              </w:rPr>
            </w:pPr>
          </w:p>
          <w:p w14:paraId="70D29542">
            <w:pPr>
              <w:ind w:firstLine="5000" w:firstLineChars="2500"/>
              <w:jc w:val="center"/>
              <w:rPr>
                <w:rFonts w:hint="eastAsia"/>
                <w:kern w:val="0"/>
                <w:sz w:val="20"/>
              </w:rPr>
            </w:pPr>
            <w:r>
              <w:rPr>
                <w:rFonts w:hint="eastAsia"/>
                <w:kern w:val="0"/>
                <w:sz w:val="20"/>
              </w:rPr>
              <w:t>日期：    年   月   日</w:t>
            </w:r>
          </w:p>
        </w:tc>
      </w:tr>
      <w:tr w14:paraId="50A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040" w:type="dxa"/>
          </w:tcPr>
          <w:p w14:paraId="0D56BA4A">
            <w:pPr>
              <w:spacing w:line="720" w:lineRule="auto"/>
              <w:jc w:val="center"/>
              <w:rPr>
                <w:rFonts w:hint="eastAsia"/>
                <w:kern w:val="0"/>
                <w:sz w:val="20"/>
              </w:rPr>
            </w:pPr>
            <w:r>
              <w:rPr>
                <w:rFonts w:hint="eastAsia"/>
                <w:kern w:val="0"/>
                <w:sz w:val="20"/>
              </w:rPr>
              <w:t>单位意见</w:t>
            </w:r>
          </w:p>
        </w:tc>
        <w:tc>
          <w:tcPr>
            <w:tcW w:w="8069" w:type="dxa"/>
            <w:gridSpan w:val="8"/>
          </w:tcPr>
          <w:p w14:paraId="7A133E24">
            <w:pPr>
              <w:jc w:val="center"/>
              <w:rPr>
                <w:rFonts w:hint="eastAsia"/>
                <w:kern w:val="0"/>
                <w:sz w:val="20"/>
              </w:rPr>
            </w:pPr>
          </w:p>
          <w:p w14:paraId="6B95A602">
            <w:pPr>
              <w:jc w:val="center"/>
              <w:rPr>
                <w:rFonts w:hint="eastAsia"/>
                <w:kern w:val="0"/>
                <w:sz w:val="20"/>
              </w:rPr>
            </w:pPr>
          </w:p>
          <w:p w14:paraId="6289C4E4">
            <w:pPr>
              <w:ind w:firstLine="3200" w:firstLineChars="1600"/>
              <w:jc w:val="center"/>
              <w:rPr>
                <w:rFonts w:hint="eastAsia"/>
                <w:kern w:val="0"/>
                <w:sz w:val="20"/>
              </w:rPr>
            </w:pPr>
            <w:r>
              <w:rPr>
                <w:rFonts w:hint="eastAsia"/>
                <w:kern w:val="0"/>
                <w:sz w:val="20"/>
              </w:rPr>
              <w:t>签名：             盖章：</w:t>
            </w:r>
          </w:p>
          <w:p w14:paraId="1ADE4C6D">
            <w:pPr>
              <w:jc w:val="center"/>
              <w:rPr>
                <w:rFonts w:hint="eastAsia"/>
                <w:kern w:val="0"/>
                <w:sz w:val="20"/>
              </w:rPr>
            </w:pPr>
          </w:p>
          <w:p w14:paraId="36BF0030">
            <w:pPr>
              <w:jc w:val="center"/>
              <w:rPr>
                <w:rFonts w:hint="eastAsia"/>
                <w:kern w:val="0"/>
                <w:sz w:val="20"/>
              </w:rPr>
            </w:pPr>
            <w:r>
              <w:rPr>
                <w:rFonts w:hint="eastAsia"/>
                <w:kern w:val="0"/>
                <w:sz w:val="20"/>
                <w:lang w:val="en-US" w:eastAsia="zh-CN"/>
              </w:rPr>
              <w:t xml:space="preserve">                                                   </w:t>
            </w:r>
            <w:r>
              <w:rPr>
                <w:rFonts w:hint="eastAsia"/>
                <w:kern w:val="0"/>
                <w:sz w:val="20"/>
              </w:rPr>
              <w:t>日期：    年   月   日</w:t>
            </w:r>
          </w:p>
        </w:tc>
      </w:tr>
    </w:tbl>
    <w:p w14:paraId="5A3279A6">
      <w:pPr>
        <w:jc w:val="both"/>
        <w:rPr>
          <w:rFonts w:hint="eastAsia" w:eastAsiaTheme="minorEastAsia"/>
          <w:sz w:val="24"/>
          <w:szCs w:val="32"/>
          <w:lang w:eastAsia="zh-CN"/>
        </w:rPr>
      </w:pPr>
      <w:r>
        <w:rPr>
          <w:rFonts w:hint="eastAsia"/>
          <w:sz w:val="24"/>
          <w:szCs w:val="32"/>
        </w:rPr>
        <w:t>请按照要求提交真实有效的材料</w:t>
      </w:r>
      <w:r>
        <w:rPr>
          <w:rFonts w:hint="eastAsia"/>
          <w:sz w:val="24"/>
          <w:szCs w:val="32"/>
          <w:lang w:eastAsia="zh-CN"/>
        </w:rPr>
        <w:t>。</w:t>
      </w:r>
    </w:p>
    <w:p w14:paraId="413845E9">
      <w:pPr>
        <w:rPr>
          <w:rFonts w:hint="eastAsia"/>
        </w:rPr>
      </w:pPr>
      <w:r>
        <w:rPr>
          <w:rFonts w:hint="eastAsia"/>
        </w:rPr>
        <w:t xml:space="preserve">                                                     </w:t>
      </w:r>
    </w:p>
    <w:sectPr>
      <w:pgSz w:w="11906" w:h="16838"/>
      <w:pgMar w:top="104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7ACF"/>
    <w:multiLevelType w:val="singleLevel"/>
    <w:tmpl w:val="0B5E7ACF"/>
    <w:lvl w:ilvl="0" w:tentative="0">
      <w:start w:val="1"/>
      <w:numFmt w:val="decimal"/>
      <w:suff w:val="nothing"/>
      <w:lvlText w:val="%1、"/>
      <w:lvlJc w:val="left"/>
    </w:lvl>
  </w:abstractNum>
  <w:abstractNum w:abstractNumId="1">
    <w:nsid w:val="2C5869FE"/>
    <w:multiLevelType w:val="multilevel"/>
    <w:tmpl w:val="2C5869F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YzYyMzlkMDc1YmQ3MDBjY2ZiY2NkNWE4NWE2NWUifQ=="/>
  </w:docVars>
  <w:rsids>
    <w:rsidRoot w:val="00C62926"/>
    <w:rsid w:val="00283A49"/>
    <w:rsid w:val="003A1CBE"/>
    <w:rsid w:val="003A7B77"/>
    <w:rsid w:val="00A236F1"/>
    <w:rsid w:val="00C62926"/>
    <w:rsid w:val="00E55379"/>
    <w:rsid w:val="00EC2399"/>
    <w:rsid w:val="03EF3B00"/>
    <w:rsid w:val="05795B55"/>
    <w:rsid w:val="0B0A5387"/>
    <w:rsid w:val="0E0407B3"/>
    <w:rsid w:val="16396B51"/>
    <w:rsid w:val="18003D99"/>
    <w:rsid w:val="18550677"/>
    <w:rsid w:val="189A0F70"/>
    <w:rsid w:val="18A1381F"/>
    <w:rsid w:val="26526108"/>
    <w:rsid w:val="2AEC657A"/>
    <w:rsid w:val="2D4942C4"/>
    <w:rsid w:val="322668B5"/>
    <w:rsid w:val="326531D6"/>
    <w:rsid w:val="33036C78"/>
    <w:rsid w:val="3621538C"/>
    <w:rsid w:val="3742741C"/>
    <w:rsid w:val="37C01C03"/>
    <w:rsid w:val="38F66DC7"/>
    <w:rsid w:val="3DBC7996"/>
    <w:rsid w:val="3FE21E53"/>
    <w:rsid w:val="3FEC7F42"/>
    <w:rsid w:val="426B4382"/>
    <w:rsid w:val="4B4C2876"/>
    <w:rsid w:val="4E8657E4"/>
    <w:rsid w:val="596612D0"/>
    <w:rsid w:val="610C79C3"/>
    <w:rsid w:val="634265E1"/>
    <w:rsid w:val="64103FBE"/>
    <w:rsid w:val="72917E9D"/>
    <w:rsid w:val="73830C7C"/>
    <w:rsid w:val="7D0F2DBD"/>
    <w:rsid w:val="7D9121E7"/>
    <w:rsid w:val="7E9C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unhideWhenUsed/>
    <w:qFormat/>
    <w:uiPriority w:val="0"/>
    <w:pPr>
      <w:widowControl/>
      <w:kinsoku w:val="0"/>
      <w:autoSpaceDE w:val="0"/>
      <w:autoSpaceDN w:val="0"/>
      <w:adjustRightInd w:val="0"/>
      <w:snapToGrid w:val="0"/>
      <w:jc w:val="left"/>
    </w:pPr>
    <w:rPr>
      <w:rFonts w:ascii="宋体" w:hAnsi="宋体" w:eastAsia="宋体" w:cs="宋体"/>
      <w:color w:val="000000"/>
      <w:kern w:val="0"/>
      <w:sz w:val="28"/>
      <w:szCs w:val="28"/>
      <w:lang w:eastAsia="en-US"/>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paragraph" w:customStyle="1" w:styleId="10">
    <w:name w:val="列表段落1"/>
    <w:basedOn w:val="1"/>
    <w:autoRedefine/>
    <w:qFormat/>
    <w:uiPriority w:val="34"/>
    <w:pPr>
      <w:ind w:firstLine="420" w:firstLineChars="200"/>
    </w:pPr>
  </w:style>
  <w:style w:type="character" w:customStyle="1" w:styleId="11">
    <w:name w:val="页眉 字符"/>
    <w:basedOn w:val="8"/>
    <w:link w:val="4"/>
    <w:autoRedefine/>
    <w:qFormat/>
    <w:uiPriority w:val="99"/>
    <w:rPr>
      <w:sz w:val="18"/>
      <w:szCs w:val="18"/>
      <w14:ligatures w14:val="none"/>
    </w:rPr>
  </w:style>
  <w:style w:type="character" w:customStyle="1" w:styleId="12">
    <w:name w:val="页脚 字符"/>
    <w:basedOn w:val="8"/>
    <w:link w:val="3"/>
    <w:autoRedefine/>
    <w:qFormat/>
    <w:uiPriority w:val="99"/>
    <w:rPr>
      <w:sz w:val="18"/>
      <w:szCs w:val="18"/>
      <w14:ligatures w14:val="none"/>
    </w:rPr>
  </w:style>
  <w:style w:type="character" w:customStyle="1" w:styleId="13">
    <w:name w:val="正文文本 字符"/>
    <w:basedOn w:val="8"/>
    <w:link w:val="2"/>
    <w:autoRedefine/>
    <w:qFormat/>
    <w:uiPriority w:val="0"/>
    <w:rPr>
      <w:rFonts w:ascii="宋体" w:hAnsi="宋体" w:eastAsia="宋体" w:cs="宋体"/>
      <w:color w:val="000000"/>
      <w:kern w:val="0"/>
      <w:sz w:val="28"/>
      <w:szCs w:val="28"/>
      <w:lang w:eastAsia="en-US"/>
      <w14:ligatures w14:val="none"/>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2959</Words>
  <Characters>3104</Characters>
  <Lines>20</Lines>
  <Paragraphs>5</Paragraphs>
  <TotalTime>27</TotalTime>
  <ScaleCrop>false</ScaleCrop>
  <LinksUpToDate>false</LinksUpToDate>
  <CharactersWithSpaces>3402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2024-07-16T09:00:00Z</dcterms:created>
  <dc:creator>咸蛋 方</dc:creator>
  <cp:lastModifiedBy>王磊</cp:lastModifiedBy>
  <cp:lastPrinted>2025-05-07T06:30:10Z</cp:lastPrinted>
  <dcterms:modified xsi:type="dcterms:W3CDTF">2025-05-07T07:53:12Z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1984F2494B134728B3605F915DC9C4BD_13</vt:lpwstr>
  </property>
  <property fmtid="{D5CDD505-2E9C-101B-9397-08002B2CF9AE}" pid="3" name="KSOProductBuildVer">
    <vt:lpwstr>2052-12.1.0.20784</vt:lpwstr>
  </property>
  <property fmtid="{D5CDD505-2E9C-101B-9397-08002B2CF9AE}" pid="4" name="KSOTemplateDocerSaveRecord">
    <vt:lpwstr>eyJoZGlkIjoiNDQzYzYyMzlkMDc1YmQ3MDBjY2ZiY2NkNWE4NWE2NWUiLCJ1c2VySWQiOiIzODkyNzIzMzMifQ==</vt:lpwstr>
  </property>
</Properties>
</file>