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4056C">
      <w:pPr>
        <w:rPr>
          <w:rFonts w:hint="eastAsia"/>
        </w:rPr>
      </w:pPr>
    </w:p>
    <w:p w14:paraId="515957EB"/>
    <w:p w14:paraId="60191D48"/>
    <w:p w14:paraId="43903149">
      <w:pPr>
        <w:spacing w:line="272" w:lineRule="auto"/>
        <w:jc w:val="center"/>
        <w:rPr>
          <w:rFonts w:hint="eastAsia" w:ascii="方正小标宋简体" w:hAnsi="方正小标宋简体" w:eastAsia="方正小标宋简体" w:cs="方正小标宋简体"/>
          <w:b w:val="0"/>
          <w:bCs w:val="0"/>
          <w:sz w:val="44"/>
          <w:szCs w:val="44"/>
          <w:u w:val="none"/>
        </w:rPr>
      </w:pPr>
      <w:r>
        <w:br w:type="textWrapping"/>
      </w:r>
      <w:r>
        <w:br w:type="textWrapping"/>
      </w:r>
      <w:r>
        <w:br w:type="textWrapping"/>
      </w:r>
      <w:r>
        <w:br w:type="textWrapping"/>
      </w:r>
      <w:bookmarkStart w:id="0" w:name="_GoBack"/>
      <w:r>
        <w:rPr>
          <w:rFonts w:hint="eastAsia" w:ascii="方正小标宋简体" w:hAnsi="方正小标宋简体" w:eastAsia="方正小标宋简体" w:cs="方正小标宋简体"/>
          <w:b w:val="0"/>
          <w:bCs w:val="0"/>
          <w:sz w:val="44"/>
          <w:szCs w:val="44"/>
          <w:u w:val="none"/>
        </w:rPr>
        <w:t>内蒙古医科大学附属医院</w:t>
      </w:r>
    </w:p>
    <w:p w14:paraId="373D13FC">
      <w:pPr>
        <w:spacing w:line="272" w:lineRule="auto"/>
        <w:jc w:val="center"/>
        <w:rPr>
          <w:rFonts w:hint="eastAsia" w:ascii="方正小标宋简体" w:hAnsi="方正小标宋简体" w:eastAsia="方正小标宋简体" w:cs="方正小标宋简体"/>
          <w:b w:val="0"/>
          <w:bCs w:val="0"/>
          <w:sz w:val="44"/>
          <w:szCs w:val="44"/>
          <w:u w:val="none"/>
          <w:lang w:val="en-US" w:eastAsia="zh-CN"/>
        </w:rPr>
      </w:pPr>
      <w:r>
        <w:rPr>
          <w:rFonts w:hint="eastAsia" w:ascii="方正小标宋简体" w:hAnsi="方正小标宋简体" w:eastAsia="方正小标宋简体" w:cs="方正小标宋简体"/>
          <w:b w:val="0"/>
          <w:bCs w:val="0"/>
          <w:sz w:val="44"/>
          <w:szCs w:val="44"/>
          <w:u w:val="none"/>
          <w:lang w:val="en-US" w:eastAsia="zh-CN"/>
        </w:rPr>
        <w:t>引进</w:t>
      </w:r>
      <w:r>
        <w:rPr>
          <w:rFonts w:hint="eastAsia" w:ascii="方正小标宋简体" w:hAnsi="方正小标宋简体" w:eastAsia="方正小标宋简体" w:cs="方正小标宋简体"/>
          <w:b/>
          <w:bCs/>
          <w:sz w:val="44"/>
          <w:szCs w:val="44"/>
          <w:u w:val="none"/>
          <w:lang w:val="en-US" w:eastAsia="zh-CN"/>
        </w:rPr>
        <w:t>医疗便民服务中心</w:t>
      </w:r>
      <w:r>
        <w:rPr>
          <w:rFonts w:hint="eastAsia" w:ascii="方正小标宋简体" w:hAnsi="方正小标宋简体" w:eastAsia="方正小标宋简体" w:cs="方正小标宋简体"/>
          <w:b w:val="0"/>
          <w:bCs w:val="0"/>
          <w:sz w:val="44"/>
          <w:szCs w:val="44"/>
          <w:u w:val="none"/>
          <w:lang w:val="en-US" w:eastAsia="zh-CN"/>
        </w:rPr>
        <w:t>服务商项目</w:t>
      </w:r>
    </w:p>
    <w:p w14:paraId="535533AE">
      <w:pPr>
        <w:spacing w:line="272" w:lineRule="auto"/>
        <w:rPr>
          <w:rFonts w:ascii="Arial"/>
          <w:sz w:val="21"/>
        </w:rPr>
      </w:pPr>
    </w:p>
    <w:p w14:paraId="2D447A62">
      <w:pPr>
        <w:spacing w:line="272" w:lineRule="auto"/>
        <w:rPr>
          <w:rFonts w:ascii="Arial"/>
          <w:sz w:val="21"/>
        </w:rPr>
      </w:pPr>
    </w:p>
    <w:p w14:paraId="1384B753">
      <w:pPr>
        <w:spacing w:line="272" w:lineRule="auto"/>
        <w:rPr>
          <w:rFonts w:ascii="Arial"/>
          <w:sz w:val="21"/>
        </w:rPr>
      </w:pPr>
    </w:p>
    <w:p w14:paraId="5148063A">
      <w:pPr>
        <w:spacing w:before="111" w:line="224" w:lineRule="auto"/>
        <w:jc w:val="center"/>
        <w:outlineLvl w:val="1"/>
        <w:rPr>
          <w:rFonts w:hint="eastAsia" w:ascii="方正小标宋简体" w:hAnsi="方正小标宋简体" w:eastAsia="方正小标宋简体" w:cs="方正小标宋简体"/>
          <w:spacing w:val="13"/>
          <w:sz w:val="56"/>
          <w:szCs w:val="56"/>
          <w:lang w:val="en-US" w:eastAsia="zh-CN"/>
        </w:rPr>
      </w:pPr>
    </w:p>
    <w:p w14:paraId="3F5B56A7">
      <w:pPr>
        <w:spacing w:before="111" w:line="224" w:lineRule="auto"/>
        <w:jc w:val="center"/>
        <w:outlineLvl w:val="1"/>
        <w:rPr>
          <w:rFonts w:hint="eastAsia" w:ascii="方正小标宋简体" w:hAnsi="方正小标宋简体" w:eastAsia="方正小标宋简体" w:cs="方正小标宋简体"/>
          <w:spacing w:val="13"/>
          <w:sz w:val="56"/>
          <w:szCs w:val="56"/>
          <w:lang w:val="en-US" w:eastAsia="zh-CN"/>
        </w:rPr>
      </w:pPr>
      <w:r>
        <w:rPr>
          <w:rFonts w:hint="eastAsia" w:ascii="方正小标宋简体" w:hAnsi="方正小标宋简体" w:eastAsia="方正小标宋简体" w:cs="方正小标宋简体"/>
          <w:spacing w:val="13"/>
          <w:sz w:val="56"/>
          <w:szCs w:val="56"/>
          <w:lang w:val="en-US" w:eastAsia="zh-CN"/>
        </w:rPr>
        <w:t>采</w:t>
      </w:r>
    </w:p>
    <w:p w14:paraId="059296D2">
      <w:pPr>
        <w:spacing w:before="111" w:line="224" w:lineRule="auto"/>
        <w:jc w:val="center"/>
        <w:outlineLvl w:val="1"/>
        <w:rPr>
          <w:rFonts w:hint="eastAsia" w:ascii="方正小标宋简体" w:hAnsi="方正小标宋简体" w:eastAsia="方正小标宋简体" w:cs="方正小标宋简体"/>
          <w:spacing w:val="13"/>
          <w:sz w:val="56"/>
          <w:szCs w:val="56"/>
          <w:lang w:val="en-US" w:eastAsia="zh-CN"/>
        </w:rPr>
      </w:pPr>
      <w:r>
        <w:rPr>
          <w:rFonts w:hint="eastAsia" w:ascii="方正小标宋简体" w:hAnsi="方正小标宋简体" w:eastAsia="方正小标宋简体" w:cs="方正小标宋简体"/>
          <w:spacing w:val="13"/>
          <w:sz w:val="56"/>
          <w:szCs w:val="56"/>
          <w:lang w:val="en-US" w:eastAsia="zh-CN"/>
        </w:rPr>
        <w:t>购</w:t>
      </w:r>
    </w:p>
    <w:p w14:paraId="1A7452C6">
      <w:pPr>
        <w:spacing w:before="111" w:line="224" w:lineRule="auto"/>
        <w:jc w:val="center"/>
        <w:outlineLvl w:val="1"/>
        <w:rPr>
          <w:rFonts w:hint="eastAsia" w:ascii="方正小标宋简体" w:hAnsi="方正小标宋简体" w:eastAsia="方正小标宋简体" w:cs="方正小标宋简体"/>
          <w:spacing w:val="13"/>
          <w:sz w:val="56"/>
          <w:szCs w:val="56"/>
        </w:rPr>
      </w:pPr>
      <w:r>
        <w:rPr>
          <w:rFonts w:hint="eastAsia" w:ascii="方正小标宋简体" w:hAnsi="方正小标宋简体" w:eastAsia="方正小标宋简体" w:cs="方正小标宋简体"/>
          <w:spacing w:val="13"/>
          <w:sz w:val="56"/>
          <w:szCs w:val="56"/>
        </w:rPr>
        <w:t>文</w:t>
      </w:r>
    </w:p>
    <w:p w14:paraId="3EE85ABF">
      <w:pPr>
        <w:spacing w:before="111" w:line="224" w:lineRule="auto"/>
        <w:jc w:val="center"/>
        <w:outlineLvl w:val="1"/>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pacing w:val="13"/>
          <w:sz w:val="56"/>
          <w:szCs w:val="56"/>
        </w:rPr>
        <w:t>件</w:t>
      </w:r>
      <w:bookmarkEnd w:id="0"/>
    </w:p>
    <w:p w14:paraId="38B2E480">
      <w:pPr>
        <w:spacing w:line="243" w:lineRule="auto"/>
        <w:rPr>
          <w:rFonts w:ascii="Arial"/>
          <w:sz w:val="21"/>
        </w:rPr>
      </w:pPr>
    </w:p>
    <w:p w14:paraId="0C33B6D5">
      <w:pPr>
        <w:spacing w:line="244" w:lineRule="auto"/>
        <w:rPr>
          <w:rFonts w:ascii="Arial"/>
          <w:sz w:val="21"/>
        </w:rPr>
      </w:pPr>
    </w:p>
    <w:p w14:paraId="7F045C5D">
      <w:pPr>
        <w:spacing w:line="244" w:lineRule="auto"/>
        <w:rPr>
          <w:rFonts w:ascii="Arial"/>
          <w:sz w:val="21"/>
        </w:rPr>
      </w:pPr>
    </w:p>
    <w:p w14:paraId="4407D7B6">
      <w:pPr>
        <w:spacing w:line="244" w:lineRule="auto"/>
        <w:rPr>
          <w:rFonts w:ascii="Arial"/>
          <w:sz w:val="21"/>
        </w:rPr>
      </w:pPr>
    </w:p>
    <w:p w14:paraId="6934A215">
      <w:pPr>
        <w:spacing w:line="244" w:lineRule="auto"/>
        <w:rPr>
          <w:rFonts w:ascii="Arial"/>
          <w:sz w:val="21"/>
        </w:rPr>
      </w:pPr>
    </w:p>
    <w:p w14:paraId="475690E1">
      <w:pPr>
        <w:spacing w:line="244" w:lineRule="auto"/>
        <w:rPr>
          <w:rFonts w:ascii="Arial"/>
          <w:sz w:val="21"/>
        </w:rPr>
      </w:pPr>
    </w:p>
    <w:p w14:paraId="4037BA2F">
      <w:pPr>
        <w:spacing w:line="244" w:lineRule="auto"/>
        <w:rPr>
          <w:rFonts w:ascii="Arial"/>
          <w:sz w:val="21"/>
        </w:rPr>
      </w:pPr>
    </w:p>
    <w:p w14:paraId="069FD7E7">
      <w:pPr>
        <w:spacing w:line="244" w:lineRule="auto"/>
        <w:rPr>
          <w:rFonts w:ascii="Arial"/>
          <w:sz w:val="21"/>
        </w:rPr>
      </w:pPr>
    </w:p>
    <w:p w14:paraId="3F007795">
      <w:pPr>
        <w:spacing w:line="244" w:lineRule="auto"/>
        <w:rPr>
          <w:rFonts w:ascii="Arial"/>
          <w:sz w:val="21"/>
        </w:rPr>
      </w:pPr>
    </w:p>
    <w:p w14:paraId="657E161E">
      <w:pPr>
        <w:spacing w:line="244" w:lineRule="auto"/>
        <w:rPr>
          <w:rFonts w:ascii="Arial"/>
          <w:sz w:val="21"/>
        </w:rPr>
      </w:pPr>
    </w:p>
    <w:p w14:paraId="029DBC40">
      <w:pPr>
        <w:spacing w:line="244" w:lineRule="auto"/>
        <w:rPr>
          <w:rFonts w:ascii="Arial"/>
          <w:sz w:val="21"/>
        </w:rPr>
      </w:pPr>
    </w:p>
    <w:p w14:paraId="61498FD7">
      <w:pPr>
        <w:spacing w:line="244" w:lineRule="auto"/>
        <w:rPr>
          <w:rFonts w:ascii="Arial"/>
          <w:sz w:val="21"/>
        </w:rPr>
      </w:pPr>
    </w:p>
    <w:p w14:paraId="1D731F01">
      <w:pPr>
        <w:spacing w:before="111" w:line="224" w:lineRule="auto"/>
        <w:jc w:val="center"/>
        <w:outlineLvl w:val="1"/>
        <w:rPr>
          <w:rFonts w:hint="eastAsia" w:ascii="方正小标宋简体" w:hAnsi="方正小标宋简体" w:eastAsia="方正小标宋简体" w:cs="方正小标宋简体"/>
          <w:spacing w:val="13"/>
          <w:sz w:val="36"/>
          <w:szCs w:val="36"/>
        </w:rPr>
      </w:pPr>
      <w:r>
        <w:rPr>
          <w:rFonts w:hint="eastAsia" w:ascii="方正小标宋简体" w:hAnsi="方正小标宋简体" w:eastAsia="方正小标宋简体" w:cs="方正小标宋简体"/>
          <w:spacing w:val="13"/>
          <w:sz w:val="36"/>
          <w:szCs w:val="36"/>
        </w:rPr>
        <w:t>采购单位： 内蒙古医科大学附属医院</w:t>
      </w:r>
    </w:p>
    <w:p w14:paraId="12CFB0F8">
      <w:pPr>
        <w:spacing w:line="245" w:lineRule="auto"/>
        <w:rPr>
          <w:rFonts w:ascii="Arial"/>
          <w:sz w:val="21"/>
        </w:rPr>
      </w:pPr>
    </w:p>
    <w:p w14:paraId="462D9A9B">
      <w:pPr>
        <w:spacing w:line="245" w:lineRule="auto"/>
        <w:rPr>
          <w:rFonts w:ascii="Arial"/>
          <w:sz w:val="21"/>
        </w:rPr>
      </w:pPr>
    </w:p>
    <w:p w14:paraId="461CF2D3">
      <w:pPr>
        <w:spacing w:line="246" w:lineRule="auto"/>
        <w:rPr>
          <w:rFonts w:ascii="Arial"/>
          <w:sz w:val="21"/>
        </w:rPr>
      </w:pPr>
    </w:p>
    <w:p w14:paraId="2C4AC29E">
      <w:pPr>
        <w:sectPr>
          <w:pgSz w:w="11900" w:h="16840"/>
          <w:pgMar w:top="1440" w:right="1800" w:bottom="1440" w:left="1800" w:header="0" w:footer="0" w:gutter="0"/>
          <w:cols w:space="720" w:num="1"/>
        </w:sectPr>
      </w:pPr>
    </w:p>
    <w:p w14:paraId="6AC0DBC6">
      <w:pPr>
        <w:rPr>
          <w:highlight w:val="none"/>
        </w:rPr>
      </w:pPr>
    </w:p>
    <w:p w14:paraId="309384DA">
      <w:pPr>
        <w:jc w:val="center"/>
        <w:rPr>
          <w:highlight w:val="none"/>
        </w:rPr>
      </w:pPr>
      <w:r>
        <w:rPr>
          <w:b/>
          <w:sz w:val="36"/>
          <w:highlight w:val="none"/>
        </w:rPr>
        <w:t>第</w:t>
      </w:r>
      <w:r>
        <w:rPr>
          <w:rFonts w:hint="eastAsia"/>
          <w:b/>
          <w:sz w:val="36"/>
          <w:highlight w:val="none"/>
          <w:lang w:val="en-US" w:eastAsia="zh-CN"/>
        </w:rPr>
        <w:t>一</w:t>
      </w:r>
      <w:r>
        <w:rPr>
          <w:b/>
          <w:sz w:val="36"/>
          <w:highlight w:val="none"/>
        </w:rPr>
        <w:t>章 采购需求</w:t>
      </w:r>
    </w:p>
    <w:p w14:paraId="69C1B83A">
      <w:pPr>
        <w:rPr>
          <w:highlight w:val="none"/>
        </w:rPr>
      </w:pPr>
      <w:r>
        <w:rPr>
          <w:b/>
          <w:sz w:val="28"/>
          <w:highlight w:val="none"/>
        </w:rPr>
        <w:t>一、项目概况</w:t>
      </w:r>
    </w:p>
    <w:p w14:paraId="7D3C0FEC">
      <w:pPr>
        <w:ind w:firstLine="420"/>
        <w:rPr>
          <w:rFonts w:hint="eastAsia"/>
          <w:highlight w:val="none"/>
        </w:rPr>
      </w:pPr>
      <w:r>
        <w:rPr>
          <w:sz w:val="21"/>
          <w:highlight w:val="none"/>
        </w:rPr>
        <w:t>本项目为</w:t>
      </w:r>
      <w:r>
        <w:rPr>
          <w:rFonts w:hint="eastAsia"/>
          <w:sz w:val="21"/>
          <w:highlight w:val="none"/>
          <w:lang w:val="en-US" w:eastAsia="zh-CN"/>
        </w:rPr>
        <w:t>内蒙古医科大学附属医院引进</w:t>
      </w:r>
      <w:r>
        <w:rPr>
          <w:rFonts w:hint="eastAsia" w:ascii="宋体" w:hAnsi="宋体" w:eastAsia="宋体" w:cs="宋体"/>
          <w:sz w:val="21"/>
          <w:szCs w:val="21"/>
          <w:highlight w:val="none"/>
          <w:lang w:val="en-US" w:eastAsia="zh-CN"/>
        </w:rPr>
        <w:t>医疗便民服务中心（含</w:t>
      </w:r>
      <w:r>
        <w:rPr>
          <w:rFonts w:hint="eastAsia" w:ascii="宋体" w:hAnsi="宋体" w:eastAsia="宋体" w:cs="宋体"/>
          <w:sz w:val="21"/>
          <w:szCs w:val="21"/>
          <w:highlight w:val="none"/>
        </w:rPr>
        <w:t>咖啡</w:t>
      </w:r>
      <w:r>
        <w:rPr>
          <w:rFonts w:hint="eastAsia" w:ascii="宋体" w:hAnsi="宋体" w:eastAsia="宋体" w:cs="宋体"/>
          <w:sz w:val="21"/>
          <w:szCs w:val="21"/>
          <w:highlight w:val="none"/>
          <w:lang w:val="en-US" w:eastAsia="zh-CN"/>
        </w:rPr>
        <w:t>屋、学</w:t>
      </w:r>
      <w:r>
        <w:rPr>
          <w:rFonts w:hint="eastAsia" w:ascii="宋体" w:hAnsi="宋体" w:eastAsia="宋体" w:cs="宋体"/>
          <w:sz w:val="21"/>
          <w:szCs w:val="21"/>
          <w:highlight w:val="none"/>
        </w:rPr>
        <w:t>习沙龙</w:t>
      </w:r>
      <w:r>
        <w:rPr>
          <w:rFonts w:hint="eastAsia" w:ascii="宋体" w:hAnsi="宋体" w:eastAsia="宋体" w:cs="宋体"/>
          <w:sz w:val="21"/>
          <w:szCs w:val="21"/>
          <w:highlight w:val="none"/>
          <w:lang w:val="en-US" w:eastAsia="zh-CN"/>
        </w:rPr>
        <w:t>馆</w:t>
      </w:r>
      <w:r>
        <w:rPr>
          <w:rFonts w:hint="eastAsia" w:ascii="宋体" w:hAnsi="宋体" w:eastAsia="宋体" w:cs="宋体"/>
          <w:sz w:val="21"/>
          <w:szCs w:val="21"/>
          <w:highlight w:val="none"/>
          <w:lang w:eastAsia="zh-CN"/>
        </w:rPr>
        <w:t>）</w:t>
      </w:r>
      <w:r>
        <w:rPr>
          <w:rFonts w:hint="eastAsia"/>
          <w:sz w:val="21"/>
          <w:highlight w:val="none"/>
          <w:lang w:val="en-US" w:eastAsia="zh-CN"/>
        </w:rPr>
        <w:t>服务商项目</w:t>
      </w:r>
      <w:r>
        <w:rPr>
          <w:sz w:val="21"/>
          <w:highlight w:val="none"/>
        </w:rPr>
        <w:t>。</w:t>
      </w:r>
      <w:r>
        <w:rPr>
          <w:rFonts w:hint="eastAsia"/>
          <w:highlight w:val="none"/>
        </w:rPr>
        <w:t>项目</w:t>
      </w:r>
      <w:r>
        <w:rPr>
          <w:rFonts w:hint="eastAsia"/>
          <w:highlight w:val="none"/>
          <w:lang w:val="en-US" w:eastAsia="zh-CN"/>
        </w:rPr>
        <w:t>计划由医院提供门诊综合楼东侧空地，引进第三方服务商提供包含咖啡售卖、图书阅读区、沙龙馆等服务，</w:t>
      </w:r>
      <w:r>
        <w:rPr>
          <w:rFonts w:hint="eastAsia"/>
          <w:highlight w:val="none"/>
        </w:rPr>
        <w:t>需要</w:t>
      </w:r>
      <w:r>
        <w:rPr>
          <w:rFonts w:hint="eastAsia"/>
          <w:highlight w:val="none"/>
          <w:lang w:val="en-US" w:eastAsia="zh-CN"/>
        </w:rPr>
        <w:t>入驻</w:t>
      </w:r>
      <w:r>
        <w:rPr>
          <w:rFonts w:hint="eastAsia"/>
          <w:highlight w:val="none"/>
        </w:rPr>
        <w:t>的</w:t>
      </w:r>
      <w:r>
        <w:rPr>
          <w:rFonts w:hint="eastAsia"/>
          <w:highlight w:val="none"/>
          <w:lang w:val="en-US" w:eastAsia="zh-CN"/>
        </w:rPr>
        <w:t>服务商完成方案设计、基建施工、设备设施及人员投入、运营等所有工作，并按约定向医院缴纳管理费用</w:t>
      </w:r>
      <w:r>
        <w:rPr>
          <w:rFonts w:hint="eastAsia"/>
          <w:highlight w:val="none"/>
        </w:rPr>
        <w:t>。</w:t>
      </w:r>
    </w:p>
    <w:p w14:paraId="13680CFD">
      <w:pPr>
        <w:ind w:firstLine="420"/>
        <w:rPr>
          <w:rFonts w:hint="eastAsia"/>
          <w:highlight w:val="none"/>
        </w:rPr>
      </w:pPr>
    </w:p>
    <w:p w14:paraId="1B832DB7">
      <w:pPr>
        <w:numPr>
          <w:ilvl w:val="0"/>
          <w:numId w:val="1"/>
        </w:numPr>
        <w:rPr>
          <w:b/>
          <w:highlight w:val="none"/>
        </w:rPr>
      </w:pPr>
      <w:r>
        <w:rPr>
          <w:b/>
          <w:highlight w:val="none"/>
        </w:rPr>
        <w:t>主要商务要求</w:t>
      </w:r>
    </w:p>
    <w:p w14:paraId="593F5C55">
      <w:pPr>
        <w:numPr>
          <w:ilvl w:val="0"/>
          <w:numId w:val="0"/>
        </w:numPr>
        <w:rPr>
          <w:b/>
          <w:highlight w:val="none"/>
        </w:rPr>
      </w:pPr>
    </w:p>
    <w:tbl>
      <w:tblPr>
        <w:tblStyle w:val="9"/>
        <w:tblW w:w="0" w:type="auto"/>
        <w:tblInd w:w="12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37"/>
        <w:gridCol w:w="8288"/>
      </w:tblGrid>
      <w:tr w14:paraId="418CA5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7" w:hRule="atLeast"/>
        </w:trPr>
        <w:tc>
          <w:tcPr>
            <w:tcW w:w="2137" w:type="dxa"/>
          </w:tcPr>
          <w:p w14:paraId="2D918334">
            <w:pPr>
              <w:jc w:val="center"/>
              <w:rPr>
                <w:color w:val="auto"/>
                <w:highlight w:val="none"/>
              </w:rPr>
            </w:pPr>
            <w:r>
              <w:rPr>
                <w:color w:val="auto"/>
                <w:highlight w:val="none"/>
              </w:rPr>
              <w:t>标的提供的时间</w:t>
            </w:r>
          </w:p>
        </w:tc>
        <w:tc>
          <w:tcPr>
            <w:tcW w:w="8288" w:type="dxa"/>
          </w:tcPr>
          <w:p w14:paraId="7ADFF82E">
            <w:pPr>
              <w:rPr>
                <w:rFonts w:hint="default" w:eastAsia="宋体"/>
                <w:color w:val="auto"/>
                <w:highlight w:val="none"/>
                <w:lang w:val="en-US" w:eastAsia="zh-CN"/>
              </w:rPr>
            </w:pPr>
            <w:r>
              <w:rPr>
                <w:color w:val="auto"/>
                <w:highlight w:val="none"/>
              </w:rPr>
              <w:t>自合同签订之日</w:t>
            </w:r>
            <w:r>
              <w:rPr>
                <w:rFonts w:hint="eastAsia"/>
                <w:color w:val="auto"/>
                <w:highlight w:val="none"/>
                <w:lang w:val="en-US" w:eastAsia="zh-CN"/>
              </w:rPr>
              <w:t>3个月内需完成基建工作并投入运营，总服务期不超过10</w:t>
            </w:r>
            <w:r>
              <w:rPr>
                <w:color w:val="auto"/>
                <w:highlight w:val="none"/>
              </w:rPr>
              <w:t>年</w:t>
            </w:r>
            <w:r>
              <w:rPr>
                <w:rFonts w:hint="eastAsia"/>
                <w:color w:val="auto"/>
                <w:highlight w:val="none"/>
                <w:lang w:eastAsia="zh-CN"/>
              </w:rPr>
              <w:t>。</w:t>
            </w:r>
          </w:p>
        </w:tc>
      </w:tr>
      <w:tr w14:paraId="4AC044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37" w:type="dxa"/>
            <w:vAlign w:val="center"/>
          </w:tcPr>
          <w:p w14:paraId="3DFBDC20">
            <w:pPr>
              <w:jc w:val="center"/>
              <w:rPr>
                <w:color w:val="auto"/>
                <w:highlight w:val="none"/>
              </w:rPr>
            </w:pPr>
            <w:r>
              <w:rPr>
                <w:color w:val="auto"/>
                <w:highlight w:val="none"/>
              </w:rPr>
              <w:t>付款方式</w:t>
            </w:r>
          </w:p>
        </w:tc>
        <w:tc>
          <w:tcPr>
            <w:tcW w:w="8288" w:type="dxa"/>
          </w:tcPr>
          <w:p w14:paraId="4B7B59B1">
            <w:pPr>
              <w:rPr>
                <w:rFonts w:hint="default" w:eastAsia="宋体"/>
                <w:color w:val="auto"/>
                <w:highlight w:val="none"/>
                <w:lang w:val="en-US" w:eastAsia="zh-CN"/>
              </w:rPr>
            </w:pPr>
            <w:r>
              <w:rPr>
                <w:rFonts w:hint="eastAsia"/>
                <w:color w:val="auto"/>
                <w:highlight w:val="none"/>
                <w:lang w:val="en-US" w:eastAsia="zh-CN"/>
              </w:rPr>
              <w:t>每年根据约定向医院缴纳管理费及水电费</w:t>
            </w:r>
            <w:r>
              <w:rPr>
                <w:rFonts w:hint="eastAsia"/>
                <w:color w:val="auto"/>
                <w:highlight w:val="none"/>
              </w:rPr>
              <w:t>。</w:t>
            </w:r>
          </w:p>
        </w:tc>
      </w:tr>
      <w:tr w14:paraId="7A3CE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37" w:type="dxa"/>
            <w:vAlign w:val="center"/>
          </w:tcPr>
          <w:p w14:paraId="4D993A5F">
            <w:pPr>
              <w:jc w:val="center"/>
              <w:rPr>
                <w:rFonts w:hint="default" w:eastAsia="宋体"/>
                <w:color w:val="auto"/>
                <w:highlight w:val="none"/>
                <w:lang w:val="en-US" w:eastAsia="zh-CN"/>
              </w:rPr>
            </w:pPr>
            <w:r>
              <w:rPr>
                <w:rFonts w:hint="eastAsia"/>
                <w:color w:val="auto"/>
                <w:highlight w:val="none"/>
                <w:lang w:val="en-US" w:eastAsia="zh-CN"/>
              </w:rPr>
              <w:t>管理费收取最低标准</w:t>
            </w:r>
          </w:p>
        </w:tc>
        <w:tc>
          <w:tcPr>
            <w:tcW w:w="8288" w:type="dxa"/>
          </w:tcPr>
          <w:p w14:paraId="3323E219">
            <w:pPr>
              <w:rPr>
                <w:rFonts w:hint="default"/>
                <w:color w:val="auto"/>
                <w:highlight w:val="none"/>
                <w:lang w:val="en-US" w:eastAsia="zh-CN"/>
              </w:rPr>
            </w:pPr>
            <w:r>
              <w:rPr>
                <w:rFonts w:hint="eastAsia"/>
                <w:color w:val="auto"/>
                <w:highlight w:val="none"/>
                <w:lang w:val="en-US" w:eastAsia="zh-CN"/>
              </w:rPr>
              <w:t>第1-2年收取8%；3-4年收取9%；5-6年收取10%；7-8年收取11%；9-10年收取12%。</w:t>
            </w:r>
          </w:p>
        </w:tc>
      </w:tr>
      <w:tr w14:paraId="441C7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37" w:type="dxa"/>
            <w:vAlign w:val="center"/>
          </w:tcPr>
          <w:p w14:paraId="7B9166BB">
            <w:pPr>
              <w:jc w:val="center"/>
              <w:rPr>
                <w:color w:val="auto"/>
                <w:highlight w:val="none"/>
              </w:rPr>
            </w:pPr>
            <w:r>
              <w:rPr>
                <w:color w:val="auto"/>
                <w:highlight w:val="none"/>
              </w:rPr>
              <w:t>履约保证金</w:t>
            </w:r>
          </w:p>
        </w:tc>
        <w:tc>
          <w:tcPr>
            <w:tcW w:w="8288" w:type="dxa"/>
          </w:tcPr>
          <w:p w14:paraId="60D18792">
            <w:pPr>
              <w:rPr>
                <w:color w:val="auto"/>
                <w:highlight w:val="none"/>
              </w:rPr>
            </w:pPr>
            <w:r>
              <w:rPr>
                <w:color w:val="auto"/>
                <w:highlight w:val="none"/>
                <w:lang w:val="en-US"/>
              </w:rPr>
              <w:t>10</w:t>
            </w:r>
            <w:r>
              <w:rPr>
                <w:rFonts w:hint="eastAsia"/>
                <w:color w:val="auto"/>
                <w:highlight w:val="none"/>
                <w:lang w:val="en-US" w:eastAsia="zh-CN"/>
              </w:rPr>
              <w:t>万元</w:t>
            </w:r>
          </w:p>
        </w:tc>
      </w:tr>
      <w:tr w14:paraId="7BDFA2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37" w:type="dxa"/>
            <w:vAlign w:val="center"/>
          </w:tcPr>
          <w:p w14:paraId="6BCCD0BE">
            <w:pPr>
              <w:jc w:val="center"/>
              <w:rPr>
                <w:color w:val="auto"/>
                <w:highlight w:val="none"/>
              </w:rPr>
            </w:pPr>
            <w:r>
              <w:rPr>
                <w:color w:val="auto"/>
                <w:highlight w:val="none"/>
              </w:rPr>
              <w:t>其他</w:t>
            </w:r>
          </w:p>
        </w:tc>
        <w:tc>
          <w:tcPr>
            <w:tcW w:w="8288" w:type="dxa"/>
          </w:tcPr>
          <w:p w14:paraId="68F898E1">
            <w:pPr>
              <w:rPr>
                <w:rFonts w:hint="default" w:eastAsia="宋体"/>
                <w:color w:val="auto"/>
                <w:highlight w:val="none"/>
                <w:lang w:val="en-US" w:eastAsia="zh-CN"/>
              </w:rPr>
            </w:pPr>
            <w:r>
              <w:rPr>
                <w:rFonts w:hint="eastAsia"/>
                <w:color w:val="auto"/>
                <w:highlight w:val="none"/>
                <w:lang w:val="en-US" w:eastAsia="zh-CN"/>
              </w:rPr>
              <w:t>合同</w:t>
            </w:r>
            <w:r>
              <w:rPr>
                <w:rFonts w:hint="default"/>
                <w:color w:val="auto"/>
                <w:highlight w:val="none"/>
                <w:lang w:val="en-US" w:eastAsia="zh-CN"/>
              </w:rPr>
              <w:t>(10</w:t>
            </w:r>
            <w:r>
              <w:rPr>
                <w:rFonts w:hint="eastAsia"/>
                <w:color w:val="auto"/>
                <w:highlight w:val="none"/>
                <w:lang w:val="en-US" w:eastAsia="zh-CN"/>
              </w:rPr>
              <w:t>年</w:t>
            </w:r>
            <w:r>
              <w:rPr>
                <w:rFonts w:hint="default"/>
                <w:color w:val="auto"/>
                <w:highlight w:val="none"/>
                <w:lang w:val="en-US" w:eastAsia="zh-CN"/>
              </w:rPr>
              <w:t>)</w:t>
            </w:r>
            <w:r>
              <w:rPr>
                <w:rFonts w:hint="eastAsia"/>
                <w:color w:val="auto"/>
                <w:highlight w:val="none"/>
                <w:lang w:val="en-US" w:eastAsia="zh-CN"/>
              </w:rPr>
              <w:t>结束后，建筑物所有权归医院所有。</w:t>
            </w:r>
          </w:p>
        </w:tc>
      </w:tr>
    </w:tbl>
    <w:p w14:paraId="400278D8">
      <w:pPr>
        <w:rPr>
          <w:b/>
          <w:color w:val="auto"/>
          <w:highlight w:val="none"/>
        </w:rPr>
      </w:pPr>
    </w:p>
    <w:p w14:paraId="528D8EA0">
      <w:pPr>
        <w:numPr>
          <w:ilvl w:val="0"/>
          <w:numId w:val="1"/>
        </w:numPr>
        <w:ind w:left="0" w:leftChars="0" w:firstLine="0" w:firstLineChars="0"/>
        <w:rPr>
          <w:b/>
          <w:color w:val="auto"/>
          <w:highlight w:val="none"/>
        </w:rPr>
      </w:pPr>
      <w:r>
        <w:rPr>
          <w:b/>
          <w:color w:val="auto"/>
          <w:highlight w:val="none"/>
        </w:rPr>
        <w:t>技术标准与要求</w:t>
      </w:r>
    </w:p>
    <w:p w14:paraId="649DA813">
      <w:pPr>
        <w:numPr>
          <w:ilvl w:val="0"/>
          <w:numId w:val="0"/>
        </w:numPr>
        <w:ind w:leftChars="0"/>
        <w:rPr>
          <w:b/>
          <w:color w:val="auto"/>
          <w:highlight w:val="none"/>
        </w:rPr>
      </w:pP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9"/>
        <w:gridCol w:w="2355"/>
        <w:gridCol w:w="675"/>
        <w:gridCol w:w="1110"/>
        <w:gridCol w:w="1980"/>
        <w:gridCol w:w="2025"/>
        <w:gridCol w:w="1770"/>
      </w:tblGrid>
      <w:tr w14:paraId="042E6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vAlign w:val="center"/>
          </w:tcPr>
          <w:p w14:paraId="5BB3BA17">
            <w:pPr>
              <w:jc w:val="center"/>
              <w:rPr>
                <w:color w:val="auto"/>
                <w:highlight w:val="none"/>
              </w:rPr>
            </w:pPr>
            <w:r>
              <w:rPr>
                <w:color w:val="auto"/>
                <w:highlight w:val="none"/>
              </w:rPr>
              <w:t>序号</w:t>
            </w:r>
          </w:p>
        </w:tc>
        <w:tc>
          <w:tcPr>
            <w:tcW w:w="2355" w:type="dxa"/>
            <w:vAlign w:val="center"/>
          </w:tcPr>
          <w:p w14:paraId="65ACE2C0">
            <w:pPr>
              <w:jc w:val="center"/>
              <w:rPr>
                <w:color w:val="auto"/>
                <w:highlight w:val="none"/>
              </w:rPr>
            </w:pPr>
            <w:r>
              <w:rPr>
                <w:color w:val="auto"/>
                <w:highlight w:val="none"/>
              </w:rPr>
              <w:t>标的名称</w:t>
            </w:r>
          </w:p>
        </w:tc>
        <w:tc>
          <w:tcPr>
            <w:tcW w:w="675" w:type="dxa"/>
            <w:vAlign w:val="center"/>
          </w:tcPr>
          <w:p w14:paraId="20A0A36A">
            <w:pPr>
              <w:jc w:val="center"/>
              <w:rPr>
                <w:color w:val="auto"/>
                <w:highlight w:val="none"/>
              </w:rPr>
            </w:pPr>
            <w:r>
              <w:rPr>
                <w:color w:val="auto"/>
                <w:highlight w:val="none"/>
              </w:rPr>
              <w:t>单位</w:t>
            </w:r>
          </w:p>
        </w:tc>
        <w:tc>
          <w:tcPr>
            <w:tcW w:w="1110" w:type="dxa"/>
            <w:vAlign w:val="center"/>
          </w:tcPr>
          <w:p w14:paraId="08D29B68">
            <w:pPr>
              <w:jc w:val="center"/>
              <w:rPr>
                <w:color w:val="auto"/>
                <w:highlight w:val="none"/>
              </w:rPr>
            </w:pPr>
            <w:r>
              <w:rPr>
                <w:color w:val="auto"/>
                <w:highlight w:val="none"/>
              </w:rPr>
              <w:t>数量</w:t>
            </w:r>
          </w:p>
        </w:tc>
        <w:tc>
          <w:tcPr>
            <w:tcW w:w="1980" w:type="dxa"/>
            <w:vAlign w:val="center"/>
          </w:tcPr>
          <w:p w14:paraId="3F31555A">
            <w:pPr>
              <w:jc w:val="center"/>
              <w:rPr>
                <w:color w:val="auto"/>
                <w:highlight w:val="none"/>
              </w:rPr>
            </w:pPr>
            <w:r>
              <w:rPr>
                <w:color w:val="auto"/>
                <w:highlight w:val="none"/>
              </w:rPr>
              <w:t>分项预算总价（元）</w:t>
            </w:r>
          </w:p>
        </w:tc>
        <w:tc>
          <w:tcPr>
            <w:tcW w:w="2025" w:type="dxa"/>
            <w:vAlign w:val="center"/>
          </w:tcPr>
          <w:p w14:paraId="7F0BC32D">
            <w:pPr>
              <w:jc w:val="center"/>
              <w:rPr>
                <w:color w:val="auto"/>
                <w:highlight w:val="none"/>
              </w:rPr>
            </w:pPr>
            <w:r>
              <w:rPr>
                <w:color w:val="auto"/>
                <w:highlight w:val="none"/>
              </w:rPr>
              <w:t>所属行业</w:t>
            </w:r>
          </w:p>
        </w:tc>
        <w:tc>
          <w:tcPr>
            <w:tcW w:w="1770" w:type="dxa"/>
            <w:vAlign w:val="center"/>
          </w:tcPr>
          <w:p w14:paraId="3687EFA2">
            <w:pPr>
              <w:jc w:val="center"/>
              <w:rPr>
                <w:color w:val="auto"/>
                <w:highlight w:val="none"/>
              </w:rPr>
            </w:pPr>
            <w:r>
              <w:rPr>
                <w:color w:val="auto"/>
                <w:highlight w:val="none"/>
              </w:rPr>
              <w:t>技术要求</w:t>
            </w:r>
          </w:p>
        </w:tc>
      </w:tr>
      <w:tr w14:paraId="1C03B8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vAlign w:val="center"/>
          </w:tcPr>
          <w:p w14:paraId="7F14EB9B">
            <w:pPr>
              <w:jc w:val="center"/>
              <w:rPr>
                <w:color w:val="auto"/>
                <w:highlight w:val="none"/>
              </w:rPr>
            </w:pPr>
            <w:r>
              <w:rPr>
                <w:color w:val="auto"/>
                <w:highlight w:val="none"/>
              </w:rPr>
              <w:t>1</w:t>
            </w:r>
          </w:p>
        </w:tc>
        <w:tc>
          <w:tcPr>
            <w:tcW w:w="2355" w:type="dxa"/>
            <w:vAlign w:val="center"/>
          </w:tcPr>
          <w:p w14:paraId="1EA6656F">
            <w:pPr>
              <w:jc w:val="center"/>
              <w:rPr>
                <w:color w:val="auto"/>
                <w:highlight w:val="none"/>
              </w:rPr>
            </w:pPr>
            <w:r>
              <w:rPr>
                <w:rFonts w:hint="eastAsia"/>
                <w:color w:val="auto"/>
                <w:sz w:val="21"/>
                <w:highlight w:val="none"/>
                <w:lang w:val="en-US" w:eastAsia="zh-CN"/>
              </w:rPr>
              <w:t>内蒙古医科大学附属医院引进</w:t>
            </w:r>
            <w:r>
              <w:rPr>
                <w:rFonts w:hint="eastAsia" w:ascii="宋体" w:hAnsi="宋体" w:eastAsia="宋体" w:cs="宋体"/>
                <w:color w:val="auto"/>
                <w:sz w:val="21"/>
                <w:szCs w:val="21"/>
                <w:highlight w:val="none"/>
                <w:lang w:val="en-US" w:eastAsia="zh-CN"/>
              </w:rPr>
              <w:t>医疗便民服务中心（含</w:t>
            </w:r>
            <w:r>
              <w:rPr>
                <w:rFonts w:hint="eastAsia" w:ascii="宋体" w:hAnsi="宋体" w:eastAsia="宋体" w:cs="宋体"/>
                <w:color w:val="auto"/>
                <w:sz w:val="21"/>
                <w:szCs w:val="21"/>
                <w:highlight w:val="none"/>
              </w:rPr>
              <w:t>咖啡</w:t>
            </w:r>
            <w:r>
              <w:rPr>
                <w:rFonts w:hint="eastAsia" w:ascii="宋体" w:hAnsi="宋体" w:eastAsia="宋体" w:cs="宋体"/>
                <w:color w:val="auto"/>
                <w:sz w:val="21"/>
                <w:szCs w:val="21"/>
                <w:highlight w:val="none"/>
                <w:lang w:val="en-US" w:eastAsia="zh-CN"/>
              </w:rPr>
              <w:t>屋、学</w:t>
            </w:r>
            <w:r>
              <w:rPr>
                <w:rFonts w:hint="eastAsia" w:ascii="宋体" w:hAnsi="宋体" w:eastAsia="宋体" w:cs="宋体"/>
                <w:color w:val="auto"/>
                <w:sz w:val="21"/>
                <w:szCs w:val="21"/>
                <w:highlight w:val="none"/>
              </w:rPr>
              <w:t>习沙龙</w:t>
            </w:r>
            <w:r>
              <w:rPr>
                <w:rFonts w:hint="eastAsia" w:ascii="宋体" w:hAnsi="宋体" w:eastAsia="宋体" w:cs="宋体"/>
                <w:color w:val="auto"/>
                <w:sz w:val="21"/>
                <w:szCs w:val="21"/>
                <w:highlight w:val="none"/>
                <w:lang w:val="en-US" w:eastAsia="zh-CN"/>
              </w:rPr>
              <w:t>馆</w:t>
            </w:r>
            <w:r>
              <w:rPr>
                <w:rFonts w:hint="eastAsia" w:ascii="宋体" w:hAnsi="宋体" w:eastAsia="宋体" w:cs="宋体"/>
                <w:color w:val="auto"/>
                <w:sz w:val="21"/>
                <w:szCs w:val="21"/>
                <w:highlight w:val="none"/>
                <w:lang w:eastAsia="zh-CN"/>
              </w:rPr>
              <w:t>）</w:t>
            </w:r>
            <w:r>
              <w:rPr>
                <w:rFonts w:hint="eastAsia"/>
                <w:color w:val="auto"/>
                <w:sz w:val="21"/>
                <w:highlight w:val="none"/>
                <w:lang w:val="en-US" w:eastAsia="zh-CN"/>
              </w:rPr>
              <w:t>服务商项目</w:t>
            </w:r>
          </w:p>
        </w:tc>
        <w:tc>
          <w:tcPr>
            <w:tcW w:w="675" w:type="dxa"/>
            <w:vAlign w:val="center"/>
          </w:tcPr>
          <w:p w14:paraId="0E977270">
            <w:pPr>
              <w:jc w:val="center"/>
              <w:rPr>
                <w:color w:val="auto"/>
                <w:highlight w:val="none"/>
              </w:rPr>
            </w:pPr>
            <w:r>
              <w:rPr>
                <w:color w:val="auto"/>
                <w:highlight w:val="none"/>
              </w:rPr>
              <w:t>项</w:t>
            </w:r>
          </w:p>
        </w:tc>
        <w:tc>
          <w:tcPr>
            <w:tcW w:w="1110" w:type="dxa"/>
            <w:vAlign w:val="center"/>
          </w:tcPr>
          <w:p w14:paraId="0587BDC3">
            <w:pPr>
              <w:jc w:val="center"/>
              <w:rPr>
                <w:rFonts w:hint="eastAsia" w:eastAsia="宋体"/>
                <w:color w:val="auto"/>
                <w:highlight w:val="none"/>
                <w:lang w:eastAsia="zh-CN"/>
              </w:rPr>
            </w:pPr>
            <w:r>
              <w:rPr>
                <w:rFonts w:hint="eastAsia"/>
                <w:color w:val="auto"/>
                <w:highlight w:val="none"/>
                <w:lang w:val="en-US" w:eastAsia="zh-CN"/>
              </w:rPr>
              <w:t>1</w:t>
            </w:r>
          </w:p>
        </w:tc>
        <w:tc>
          <w:tcPr>
            <w:tcW w:w="1980" w:type="dxa"/>
            <w:vAlign w:val="center"/>
          </w:tcPr>
          <w:p w14:paraId="17FF10F2">
            <w:pPr>
              <w:jc w:val="center"/>
              <w:rPr>
                <w:color w:val="auto"/>
                <w:highlight w:val="none"/>
              </w:rPr>
            </w:pPr>
            <w:r>
              <w:rPr>
                <w:rFonts w:hint="eastAsia"/>
                <w:color w:val="auto"/>
                <w:highlight w:val="none"/>
                <w:lang w:val="en-US" w:eastAsia="zh-CN"/>
              </w:rPr>
              <w:t>0</w:t>
            </w:r>
          </w:p>
        </w:tc>
        <w:tc>
          <w:tcPr>
            <w:tcW w:w="2025" w:type="dxa"/>
            <w:vAlign w:val="center"/>
          </w:tcPr>
          <w:p w14:paraId="23E04521">
            <w:pPr>
              <w:jc w:val="center"/>
              <w:rPr>
                <w:color w:val="auto"/>
                <w:highlight w:val="none"/>
              </w:rPr>
            </w:pPr>
            <w:r>
              <w:rPr>
                <w:color w:val="auto"/>
                <w:highlight w:val="none"/>
              </w:rPr>
              <w:t>商务服务业</w:t>
            </w:r>
          </w:p>
        </w:tc>
        <w:tc>
          <w:tcPr>
            <w:tcW w:w="1770" w:type="dxa"/>
            <w:vAlign w:val="center"/>
          </w:tcPr>
          <w:p w14:paraId="704F2A0D">
            <w:pPr>
              <w:jc w:val="center"/>
              <w:rPr>
                <w:rFonts w:hint="default" w:eastAsia="宋体"/>
                <w:color w:val="auto"/>
                <w:highlight w:val="none"/>
                <w:lang w:val="en-US" w:eastAsia="zh-CN"/>
              </w:rPr>
            </w:pPr>
            <w:r>
              <w:rPr>
                <w:color w:val="auto"/>
                <w:highlight w:val="none"/>
              </w:rPr>
              <w:t>见附表一</w:t>
            </w:r>
          </w:p>
        </w:tc>
      </w:tr>
    </w:tbl>
    <w:p w14:paraId="57B70547">
      <w:pPr>
        <w:rPr>
          <w:rFonts w:hint="default" w:eastAsia="宋体"/>
          <w:color w:val="auto"/>
          <w:highlight w:val="none"/>
          <w:lang w:val="en-US" w:eastAsia="zh-CN"/>
        </w:rPr>
      </w:pPr>
      <w:r>
        <w:rPr>
          <w:b/>
          <w:color w:val="auto"/>
          <w:highlight w:val="none"/>
        </w:rPr>
        <w:t>附表一：</w:t>
      </w:r>
      <w:r>
        <w:rPr>
          <w:rFonts w:hint="eastAsia"/>
          <w:b/>
          <w:color w:val="auto"/>
          <w:highlight w:val="none"/>
          <w:lang w:val="en-US" w:eastAsia="zh-CN"/>
        </w:rPr>
        <w:t>技术要求</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5"/>
        <w:gridCol w:w="9899"/>
      </w:tblGrid>
      <w:tr w14:paraId="3756D6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14:paraId="10FA4186">
            <w:pPr>
              <w:rPr>
                <w:color w:val="auto"/>
                <w:highlight w:val="none"/>
              </w:rPr>
            </w:pPr>
            <w:r>
              <w:rPr>
                <w:color w:val="auto"/>
                <w:highlight w:val="none"/>
              </w:rPr>
              <w:t>序号</w:t>
            </w:r>
          </w:p>
        </w:tc>
        <w:tc>
          <w:tcPr>
            <w:tcW w:w="9899" w:type="dxa"/>
          </w:tcPr>
          <w:p w14:paraId="415C0163">
            <w:pPr>
              <w:rPr>
                <w:color w:val="auto"/>
                <w:highlight w:val="none"/>
              </w:rPr>
            </w:pPr>
            <w:r>
              <w:rPr>
                <w:color w:val="auto"/>
                <w:highlight w:val="none"/>
              </w:rPr>
              <w:t>具体技术</w:t>
            </w:r>
            <w:r>
              <w:rPr>
                <w:rFonts w:hint="eastAsia"/>
                <w:color w:val="auto"/>
                <w:highlight w:val="none"/>
                <w:lang w:eastAsia="zh-CN"/>
              </w:rPr>
              <w:t>（</w:t>
            </w:r>
            <w:r>
              <w:rPr>
                <w:color w:val="auto"/>
                <w:highlight w:val="none"/>
              </w:rPr>
              <w:t>参数</w:t>
            </w:r>
            <w:r>
              <w:rPr>
                <w:rFonts w:hint="eastAsia"/>
                <w:color w:val="auto"/>
                <w:highlight w:val="none"/>
                <w:lang w:eastAsia="zh-CN"/>
              </w:rPr>
              <w:t>）</w:t>
            </w:r>
            <w:r>
              <w:rPr>
                <w:color w:val="auto"/>
                <w:highlight w:val="none"/>
              </w:rPr>
              <w:t>要求</w:t>
            </w:r>
          </w:p>
        </w:tc>
      </w:tr>
      <w:tr w14:paraId="0C56E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14:paraId="7F542209">
            <w:pPr>
              <w:jc w:val="center"/>
              <w:rPr>
                <w:rFonts w:hint="eastAsia" w:eastAsia="宋体"/>
                <w:color w:val="auto"/>
                <w:highlight w:val="none"/>
                <w:lang w:eastAsia="zh-CN"/>
              </w:rPr>
            </w:pPr>
            <w:r>
              <w:rPr>
                <w:rFonts w:hint="eastAsia"/>
                <w:color w:val="auto"/>
                <w:highlight w:val="none"/>
                <w:lang w:val="en-US" w:eastAsia="zh-CN"/>
              </w:rPr>
              <w:t>1</w:t>
            </w:r>
          </w:p>
        </w:tc>
        <w:tc>
          <w:tcPr>
            <w:tcW w:w="9899" w:type="dxa"/>
          </w:tcPr>
          <w:p w14:paraId="30302A1E">
            <w:pPr>
              <w:rPr>
                <w:rFonts w:hint="default"/>
                <w:color w:val="auto"/>
                <w:highlight w:val="none"/>
                <w:lang w:val="en-US" w:eastAsia="zh-CN"/>
              </w:rPr>
            </w:pPr>
            <w:r>
              <w:rPr>
                <w:rFonts w:hint="eastAsia"/>
                <w:b/>
                <w:color w:val="auto"/>
                <w:sz w:val="21"/>
                <w:highlight w:val="none"/>
                <w:lang w:val="en-US" w:eastAsia="zh-CN"/>
              </w:rPr>
              <w:t>一</w:t>
            </w:r>
            <w:r>
              <w:rPr>
                <w:b/>
                <w:color w:val="auto"/>
                <w:sz w:val="21"/>
                <w:highlight w:val="none"/>
              </w:rPr>
              <w:t>、相关要求</w:t>
            </w:r>
          </w:p>
          <w:p w14:paraId="5FB6FCF8">
            <w:pPr>
              <w:rPr>
                <w:rFonts w:hint="eastAsia"/>
                <w:color w:val="auto"/>
                <w:highlight w:val="none"/>
                <w:lang w:val="en-US" w:eastAsia="zh-CN"/>
              </w:rPr>
            </w:pPr>
            <w:r>
              <w:rPr>
                <w:rFonts w:hint="eastAsia"/>
                <w:color w:val="auto"/>
                <w:highlight w:val="none"/>
                <w:lang w:val="en-US" w:eastAsia="zh-CN"/>
              </w:rPr>
              <w:t>1、服务商引进国内外连锁咖啡门店；</w:t>
            </w:r>
          </w:p>
          <w:p w14:paraId="0DAAF856">
            <w:pPr>
              <w:rPr>
                <w:rFonts w:hint="eastAsia"/>
                <w:color w:val="auto"/>
                <w:highlight w:val="none"/>
                <w:lang w:val="en-US" w:eastAsia="zh-CN"/>
              </w:rPr>
            </w:pPr>
            <w:r>
              <w:rPr>
                <w:rFonts w:hint="eastAsia"/>
                <w:color w:val="auto"/>
                <w:highlight w:val="none"/>
                <w:lang w:val="en-US" w:eastAsia="zh-CN"/>
              </w:rPr>
              <w:t>2、咖啡屋经营时长不少于1年；</w:t>
            </w:r>
          </w:p>
          <w:p w14:paraId="75DDDF1E">
            <w:pPr>
              <w:rPr>
                <w:rFonts w:hint="eastAsia"/>
                <w:color w:val="auto"/>
                <w:highlight w:val="none"/>
                <w:lang w:val="en-US" w:eastAsia="zh-CN"/>
              </w:rPr>
            </w:pPr>
            <w:r>
              <w:rPr>
                <w:rFonts w:hint="eastAsia"/>
                <w:color w:val="auto"/>
                <w:highlight w:val="none"/>
                <w:lang w:val="en-US" w:eastAsia="zh-CN"/>
              </w:rPr>
              <w:t>3、咖啡品牌成立时间（以商标注册时间为准）不少于5年；</w:t>
            </w:r>
          </w:p>
          <w:p w14:paraId="37FD2D7A">
            <w:pPr>
              <w:rPr>
                <w:rFonts w:hint="eastAsia"/>
                <w:color w:val="auto"/>
                <w:highlight w:val="none"/>
                <w:lang w:val="en-US" w:eastAsia="zh-CN"/>
              </w:rPr>
            </w:pPr>
            <w:r>
              <w:rPr>
                <w:rFonts w:hint="eastAsia"/>
                <w:color w:val="auto"/>
                <w:highlight w:val="none"/>
                <w:lang w:val="en-US" w:eastAsia="zh-CN"/>
              </w:rPr>
              <w:t>4、本项目的全部资金投入由服务商负责。</w:t>
            </w:r>
          </w:p>
          <w:p w14:paraId="50948AB8">
            <w:pPr>
              <w:rPr>
                <w:rFonts w:hint="default"/>
                <w:color w:val="auto"/>
                <w:highlight w:val="none"/>
                <w:lang w:val="en-US" w:eastAsia="zh-CN"/>
              </w:rPr>
            </w:pPr>
            <w:r>
              <w:rPr>
                <w:rFonts w:hint="eastAsia"/>
                <w:color w:val="auto"/>
                <w:highlight w:val="none"/>
                <w:lang w:val="en-US" w:eastAsia="zh-CN"/>
              </w:rPr>
              <w:t>5、服务商需自行办理经营相关的全部许可手续（包含营业执照、食品经营许可证等）。</w:t>
            </w:r>
          </w:p>
          <w:p w14:paraId="50FCC616">
            <w:pPr>
              <w:rPr>
                <w:rFonts w:hint="eastAsia"/>
                <w:color w:val="auto"/>
                <w:highlight w:val="none"/>
                <w:lang w:val="en-US" w:eastAsia="zh-CN"/>
              </w:rPr>
            </w:pPr>
            <w:r>
              <w:rPr>
                <w:rFonts w:hint="eastAsia"/>
                <w:color w:val="auto"/>
                <w:highlight w:val="none"/>
                <w:lang w:val="en-US" w:eastAsia="zh-CN"/>
              </w:rPr>
              <w:t>6、服务商需自行办理标的建设相关市政单位要求的全部建设手续（包括消防、城管等）。</w:t>
            </w:r>
          </w:p>
          <w:p w14:paraId="36C22C62">
            <w:pPr>
              <w:rPr>
                <w:rFonts w:hint="default"/>
                <w:color w:val="auto"/>
                <w:highlight w:val="none"/>
                <w:lang w:val="en-US" w:eastAsia="zh-CN"/>
              </w:rPr>
            </w:pPr>
            <w:r>
              <w:rPr>
                <w:rFonts w:hint="eastAsia"/>
                <w:color w:val="auto"/>
                <w:highlight w:val="none"/>
                <w:lang w:val="en-US" w:eastAsia="zh-CN"/>
              </w:rPr>
              <w:t>7、基建建设要符合医院建设要求。</w:t>
            </w:r>
          </w:p>
          <w:p w14:paraId="2A8FB7DA">
            <w:pPr>
              <w:rPr>
                <w:rFonts w:hint="eastAsia"/>
                <w:color w:val="auto"/>
                <w:highlight w:val="none"/>
                <w:lang w:val="en-US" w:eastAsia="zh-CN"/>
              </w:rPr>
            </w:pPr>
            <w:r>
              <w:rPr>
                <w:rFonts w:hint="eastAsia"/>
                <w:color w:val="auto"/>
                <w:highlight w:val="none"/>
                <w:lang w:val="en-US" w:eastAsia="zh-CN"/>
              </w:rPr>
              <w:t>8、服务商需按照与医院最终确定版设计方案完成场地建设；医院有权对不符合设计方案的地方提出整改要求，服务商需完成医院整改要求后再投入运营。</w:t>
            </w:r>
          </w:p>
          <w:p w14:paraId="1F9B69D6">
            <w:pPr>
              <w:rPr>
                <w:rFonts w:hint="default"/>
                <w:color w:val="auto"/>
                <w:highlight w:val="none"/>
                <w:lang w:val="en-US" w:eastAsia="zh-CN"/>
              </w:rPr>
            </w:pPr>
            <w:r>
              <w:rPr>
                <w:rFonts w:hint="eastAsia"/>
                <w:color w:val="auto"/>
                <w:highlight w:val="none"/>
                <w:lang w:val="en-US" w:eastAsia="zh-CN"/>
              </w:rPr>
              <w:t>9、服务商需向医院提供基建建设验收报告。</w:t>
            </w:r>
          </w:p>
          <w:p w14:paraId="08828A14">
            <w:pPr>
              <w:rPr>
                <w:rFonts w:hint="eastAsia"/>
                <w:color w:val="auto"/>
                <w:highlight w:val="none"/>
                <w:lang w:val="en-US" w:eastAsia="zh-CN"/>
              </w:rPr>
            </w:pPr>
            <w:r>
              <w:rPr>
                <w:rFonts w:hint="eastAsia"/>
                <w:b/>
                <w:color w:val="auto"/>
                <w:highlight w:val="none"/>
                <w:lang w:val="en-US" w:eastAsia="zh-CN"/>
              </w:rPr>
              <w:t>二、服务管理要求</w:t>
            </w:r>
          </w:p>
          <w:p w14:paraId="20C8179C">
            <w:pPr>
              <w:rPr>
                <w:rFonts w:hint="eastAsia"/>
                <w:color w:val="auto"/>
                <w:highlight w:val="none"/>
                <w:lang w:val="en-US" w:eastAsia="zh-CN"/>
              </w:rPr>
            </w:pPr>
            <w:r>
              <w:rPr>
                <w:rFonts w:hint="eastAsia"/>
                <w:color w:val="auto"/>
                <w:highlight w:val="none"/>
                <w:lang w:val="en-US" w:eastAsia="zh-CN"/>
              </w:rPr>
              <w:t>1、服务商应服从医院相关职能管理，遵守医院规章制度，自行承担所投放设备的日常维护工作。</w:t>
            </w:r>
          </w:p>
          <w:p w14:paraId="717283E8">
            <w:pPr>
              <w:rPr>
                <w:rFonts w:hint="default"/>
                <w:color w:val="auto"/>
                <w:highlight w:val="none"/>
                <w:lang w:val="en-US" w:eastAsia="zh-CN"/>
              </w:rPr>
            </w:pPr>
            <w:r>
              <w:rPr>
                <w:rFonts w:hint="eastAsia"/>
                <w:color w:val="auto"/>
                <w:highlight w:val="none"/>
                <w:lang w:val="en-US" w:eastAsia="zh-CN"/>
              </w:rPr>
              <w:t>2、服务商在施工期间及运营期间的一切安全事故（包括但不限于：失火、漏电、爆炸等）由服务商承担全部责任，并对此造成的人身及财产损失进行赔偿，同时负责恢复由此造成的医院声誉损失；服务商须定期自主进行安全检查和配合医院有关职能部门进行安全检查工作。</w:t>
            </w:r>
          </w:p>
          <w:p w14:paraId="22FBCF35">
            <w:pPr>
              <w:rPr>
                <w:rFonts w:hint="eastAsia"/>
                <w:color w:val="auto"/>
                <w:highlight w:val="none"/>
                <w:lang w:val="en-US" w:eastAsia="zh-CN"/>
              </w:rPr>
            </w:pPr>
            <w:r>
              <w:rPr>
                <w:rFonts w:hint="eastAsia"/>
                <w:color w:val="auto"/>
                <w:highlight w:val="none"/>
                <w:lang w:val="en-US" w:eastAsia="zh-CN"/>
              </w:rPr>
              <w:t>3、标的范围内禁止使用明火。</w:t>
            </w:r>
          </w:p>
          <w:p w14:paraId="20D3125D">
            <w:pPr>
              <w:rPr>
                <w:rFonts w:hint="eastAsia"/>
                <w:color w:val="auto"/>
                <w:highlight w:val="none"/>
                <w:lang w:val="en-US" w:eastAsia="zh-CN"/>
              </w:rPr>
            </w:pPr>
            <w:r>
              <w:rPr>
                <w:rFonts w:hint="eastAsia"/>
                <w:color w:val="auto"/>
                <w:highlight w:val="none"/>
                <w:lang w:val="en-US" w:eastAsia="zh-CN"/>
              </w:rPr>
              <w:t>4、标的范围内禁止出售酒类以及含有酒精成份的饮料；严禁出售（非食品）香烟，依法须经批准的项目，经相关部门批准后方可开展经营活动。</w:t>
            </w:r>
          </w:p>
          <w:p w14:paraId="5C752EA8">
            <w:pPr>
              <w:rPr>
                <w:rFonts w:hint="eastAsia"/>
                <w:color w:val="auto"/>
                <w:highlight w:val="none"/>
                <w:lang w:val="en-US" w:eastAsia="zh-CN"/>
              </w:rPr>
            </w:pPr>
            <w:r>
              <w:rPr>
                <w:rFonts w:hint="eastAsia"/>
                <w:color w:val="auto"/>
                <w:highlight w:val="none"/>
                <w:lang w:val="en-US" w:eastAsia="zh-CN"/>
              </w:rPr>
              <w:t>5、运营期间，咖啡、食品售价需符合市场价，阅读区、沙龙角等服务对医院免费使用。</w:t>
            </w:r>
          </w:p>
          <w:p w14:paraId="07F648B4">
            <w:pPr>
              <w:rPr>
                <w:rFonts w:hint="eastAsia"/>
                <w:color w:val="auto"/>
                <w:highlight w:val="none"/>
                <w:lang w:val="en-US" w:eastAsia="zh-CN"/>
              </w:rPr>
            </w:pPr>
            <w:r>
              <w:rPr>
                <w:rFonts w:hint="eastAsia"/>
                <w:color w:val="auto"/>
                <w:highlight w:val="none"/>
                <w:lang w:val="en-US" w:eastAsia="zh-CN"/>
              </w:rPr>
              <w:t>6、服务商的经营行为接受医院的全程监督管理，对于在经营过程中出现的问题，医院有权向服务商提出质询，服务商需认真回复并积极解决。</w:t>
            </w:r>
          </w:p>
          <w:p w14:paraId="52755749">
            <w:pPr>
              <w:rPr>
                <w:rFonts w:hint="eastAsia"/>
                <w:color w:val="auto"/>
                <w:highlight w:val="none"/>
                <w:lang w:val="en-US" w:eastAsia="zh-CN"/>
              </w:rPr>
            </w:pPr>
            <w:r>
              <w:rPr>
                <w:rFonts w:hint="eastAsia"/>
                <w:color w:val="auto"/>
                <w:highlight w:val="none"/>
                <w:lang w:val="en-US" w:eastAsia="zh-CN"/>
              </w:rPr>
              <w:t>7、服务商所提供的食品安全、服务质量、清洁卫生等方面引起的投诉纠纷、赔偿及有关部门的处罚均由服务商自行负责。</w:t>
            </w:r>
          </w:p>
          <w:p w14:paraId="08B7ED8F">
            <w:pPr>
              <w:rPr>
                <w:rFonts w:hint="default"/>
                <w:color w:val="auto"/>
                <w:highlight w:val="none"/>
                <w:lang w:val="en-US" w:eastAsia="zh-CN"/>
              </w:rPr>
            </w:pPr>
            <w:r>
              <w:rPr>
                <w:rFonts w:hint="eastAsia"/>
                <w:color w:val="auto"/>
                <w:highlight w:val="none"/>
                <w:lang w:val="en-US" w:eastAsia="zh-CN"/>
              </w:rPr>
              <w:t>8、建筑装修应按照设计效果图实施，装修材料要保证质量达到绿色环保标准，不得以次充好，如发生因装修材料引起的事故，医院将追究服务商的法律责任，并要求服务商赔偿因此给医院带来的损失。设施设备（含电器）应按需配备齐全，实现高端大气，保证各功能区的正常使用。</w:t>
            </w:r>
          </w:p>
          <w:p w14:paraId="44C3F4B4">
            <w:pPr>
              <w:rPr>
                <w:rFonts w:hint="default"/>
                <w:color w:val="auto"/>
                <w:highlight w:val="none"/>
                <w:lang w:val="en-US" w:eastAsia="zh-CN"/>
              </w:rPr>
            </w:pPr>
            <w:r>
              <w:rPr>
                <w:rFonts w:hint="eastAsia"/>
                <w:color w:val="auto"/>
                <w:highlight w:val="none"/>
                <w:lang w:val="en-US" w:eastAsia="zh-CN"/>
              </w:rPr>
              <w:t>9、服务商要实现收银系统与医院信息中心端口对接，数据准确共享，出现数据造假，医院将立即暂停合作服务，要求服务商停业整改并做出相应处罚。</w:t>
            </w:r>
          </w:p>
        </w:tc>
      </w:tr>
      <w:tr w14:paraId="6861C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54" w:type="dxa"/>
            <w:gridSpan w:val="2"/>
          </w:tcPr>
          <w:p w14:paraId="58973606">
            <w:pPr>
              <w:jc w:val="left"/>
              <w:rPr>
                <w:rFonts w:hint="eastAsia"/>
                <w:color w:val="auto"/>
                <w:highlight w:val="none"/>
                <w:lang w:val="en-US" w:eastAsia="zh-CN"/>
              </w:rPr>
            </w:pPr>
            <w:r>
              <w:rPr>
                <w:rFonts w:hint="eastAsia"/>
                <w:color w:val="auto"/>
                <w:highlight w:val="none"/>
                <w:lang w:val="en-US" w:eastAsia="zh-CN"/>
              </w:rPr>
              <w:t>说明：</w:t>
            </w:r>
          </w:p>
          <w:p w14:paraId="2EACDA54">
            <w:pPr>
              <w:jc w:val="left"/>
              <w:rPr>
                <w:color w:val="auto"/>
                <w:highlight w:val="none"/>
              </w:rPr>
            </w:pPr>
            <w:r>
              <w:rPr>
                <w:color w:val="auto"/>
                <w:highlight w:val="none"/>
              </w:rPr>
              <w:t>打“★”号条款为实质性条款，若有任何一条负偏离或不满足则导致投标无效。</w:t>
            </w:r>
            <w:r>
              <w:rPr>
                <w:color w:val="auto"/>
                <w:highlight w:val="none"/>
              </w:rPr>
              <w:br w:type="textWrapping"/>
            </w:r>
            <w:r>
              <w:rPr>
                <w:color w:val="auto"/>
                <w:highlight w:val="none"/>
              </w:rPr>
              <w:t>打“▲”号条款为重要技术参数，若有部分“▲”条款未响应或不满足，将导致其响应性评审加重扣分，但不作为无效投标条款。</w:t>
            </w:r>
          </w:p>
        </w:tc>
      </w:tr>
    </w:tbl>
    <w:p w14:paraId="22E88AB8">
      <w:pPr>
        <w:rPr>
          <w:color w:val="auto"/>
          <w:highlight w:val="none"/>
        </w:rPr>
      </w:pPr>
    </w:p>
    <w:p w14:paraId="3A018B8A">
      <w:pPr>
        <w:jc w:val="center"/>
        <w:rPr>
          <w:rFonts w:hint="default" w:eastAsia="宋体"/>
          <w:color w:val="auto"/>
          <w:highlight w:val="none"/>
          <w:lang w:val="en-US" w:eastAsia="zh-CN"/>
        </w:rPr>
      </w:pPr>
      <w:r>
        <w:rPr>
          <w:b/>
          <w:color w:val="auto"/>
          <w:sz w:val="36"/>
          <w:highlight w:val="none"/>
        </w:rPr>
        <w:t>第</w:t>
      </w:r>
      <w:r>
        <w:rPr>
          <w:rFonts w:hint="eastAsia"/>
          <w:b/>
          <w:color w:val="auto"/>
          <w:sz w:val="36"/>
          <w:highlight w:val="none"/>
          <w:lang w:val="en-US" w:eastAsia="zh-CN"/>
        </w:rPr>
        <w:t>二</w:t>
      </w:r>
      <w:r>
        <w:rPr>
          <w:b/>
          <w:color w:val="auto"/>
          <w:sz w:val="36"/>
          <w:highlight w:val="none"/>
        </w:rPr>
        <w:t>章 评</w:t>
      </w:r>
      <w:r>
        <w:rPr>
          <w:rFonts w:hint="eastAsia"/>
          <w:b/>
          <w:color w:val="auto"/>
          <w:sz w:val="36"/>
          <w:highlight w:val="none"/>
          <w:lang w:val="en-US" w:eastAsia="zh-CN"/>
        </w:rPr>
        <w:t>选程序</w:t>
      </w:r>
    </w:p>
    <w:p w14:paraId="5E86071A">
      <w:pPr>
        <w:rPr>
          <w:color w:val="auto"/>
          <w:highlight w:val="none"/>
        </w:rPr>
      </w:pPr>
      <w:r>
        <w:rPr>
          <w:rFonts w:hint="eastAsia"/>
          <w:b/>
          <w:color w:val="auto"/>
          <w:sz w:val="28"/>
          <w:highlight w:val="none"/>
          <w:lang w:val="en-US" w:eastAsia="zh-CN"/>
        </w:rPr>
        <w:t>一</w:t>
      </w:r>
      <w:r>
        <w:rPr>
          <w:b/>
          <w:color w:val="auto"/>
          <w:sz w:val="28"/>
          <w:highlight w:val="none"/>
        </w:rPr>
        <w:t>、</w:t>
      </w:r>
      <w:r>
        <w:rPr>
          <w:b/>
          <w:color w:val="auto"/>
          <w:sz w:val="24"/>
          <w:highlight w:val="none"/>
        </w:rPr>
        <w:t>资格性</w:t>
      </w:r>
      <w:r>
        <w:rPr>
          <w:rFonts w:hint="eastAsia"/>
          <w:b/>
          <w:color w:val="auto"/>
          <w:sz w:val="24"/>
          <w:highlight w:val="none"/>
          <w:lang w:eastAsia="zh-CN"/>
        </w:rPr>
        <w:t>、</w:t>
      </w:r>
      <w:r>
        <w:rPr>
          <w:b/>
          <w:color w:val="auto"/>
          <w:sz w:val="24"/>
          <w:highlight w:val="none"/>
        </w:rPr>
        <w:t>符合性审查</w:t>
      </w:r>
    </w:p>
    <w:p w14:paraId="52E0E47B">
      <w:pPr>
        <w:ind w:firstLine="480"/>
        <w:rPr>
          <w:color w:val="auto"/>
          <w:highlight w:val="none"/>
        </w:rPr>
      </w:pPr>
      <w:r>
        <w:rPr>
          <w:color w:val="auto"/>
          <w:highlight w:val="none"/>
        </w:rPr>
        <w:t>依法对</w:t>
      </w:r>
      <w:r>
        <w:rPr>
          <w:rFonts w:hint="eastAsia"/>
          <w:color w:val="auto"/>
          <w:highlight w:val="none"/>
          <w:lang w:val="en-US" w:eastAsia="zh-CN"/>
        </w:rPr>
        <w:t>服务商</w:t>
      </w:r>
      <w:r>
        <w:rPr>
          <w:color w:val="auto"/>
          <w:highlight w:val="none"/>
        </w:rPr>
        <w:t>的资格</w:t>
      </w:r>
      <w:r>
        <w:rPr>
          <w:rFonts w:hint="eastAsia"/>
          <w:color w:val="auto"/>
          <w:highlight w:val="none"/>
          <w:lang w:val="en-US" w:eastAsia="zh-CN"/>
        </w:rPr>
        <w:t>性、符合性</w:t>
      </w:r>
      <w:r>
        <w:rPr>
          <w:color w:val="auto"/>
          <w:highlight w:val="none"/>
        </w:rPr>
        <w:t>进行审查，以确定</w:t>
      </w:r>
      <w:r>
        <w:rPr>
          <w:rFonts w:hint="eastAsia"/>
          <w:color w:val="auto"/>
          <w:highlight w:val="none"/>
          <w:lang w:val="en-US" w:eastAsia="zh-CN"/>
        </w:rPr>
        <w:t>其</w:t>
      </w:r>
      <w:r>
        <w:rPr>
          <w:color w:val="auto"/>
          <w:highlight w:val="none"/>
        </w:rPr>
        <w:t>是否具备</w:t>
      </w:r>
      <w:r>
        <w:rPr>
          <w:rFonts w:hint="eastAsia"/>
          <w:color w:val="auto"/>
          <w:highlight w:val="none"/>
          <w:lang w:val="en-US" w:eastAsia="zh-CN"/>
        </w:rPr>
        <w:t>参与</w:t>
      </w:r>
      <w:r>
        <w:rPr>
          <w:color w:val="auto"/>
          <w:highlight w:val="none"/>
        </w:rPr>
        <w:t>资格。表一资格性审查表</w:t>
      </w:r>
      <w:r>
        <w:rPr>
          <w:rFonts w:hint="eastAsia"/>
          <w:color w:val="auto"/>
          <w:highlight w:val="none"/>
          <w:lang w:eastAsia="zh-CN"/>
        </w:rPr>
        <w:t>、</w:t>
      </w:r>
      <w:r>
        <w:rPr>
          <w:color w:val="auto"/>
          <w:highlight w:val="none"/>
        </w:rPr>
        <w:t>表二符合性审查表）中凡有其中任意一项未通过的，评审结果为未通过，未通过资格性</w:t>
      </w:r>
      <w:r>
        <w:rPr>
          <w:rFonts w:hint="eastAsia"/>
          <w:color w:val="auto"/>
          <w:highlight w:val="none"/>
          <w:lang w:eastAsia="zh-CN"/>
        </w:rPr>
        <w:t>、</w:t>
      </w:r>
      <w:r>
        <w:rPr>
          <w:color w:val="auto"/>
          <w:highlight w:val="none"/>
        </w:rPr>
        <w:t>符合性审查的</w:t>
      </w:r>
      <w:r>
        <w:rPr>
          <w:rFonts w:hint="eastAsia"/>
          <w:color w:val="auto"/>
          <w:highlight w:val="none"/>
          <w:lang w:val="en-US" w:eastAsia="zh-CN"/>
        </w:rPr>
        <w:t>供应商</w:t>
      </w:r>
      <w:r>
        <w:rPr>
          <w:color w:val="auto"/>
          <w:highlight w:val="none"/>
        </w:rPr>
        <w:t>按无效处理。</w:t>
      </w:r>
    </w:p>
    <w:p w14:paraId="3A65C13D">
      <w:pPr>
        <w:ind w:firstLine="480"/>
        <w:rPr>
          <w:color w:val="auto"/>
          <w:highlight w:val="none"/>
        </w:rPr>
      </w:pPr>
      <w:r>
        <w:rPr>
          <w:color w:val="auto"/>
          <w:highlight w:val="none"/>
        </w:rPr>
        <w:t>合格</w:t>
      </w:r>
      <w:r>
        <w:rPr>
          <w:rFonts w:hint="eastAsia"/>
          <w:color w:val="auto"/>
          <w:highlight w:val="none"/>
          <w:lang w:val="en-US" w:eastAsia="zh-CN"/>
        </w:rPr>
        <w:t>供应商</w:t>
      </w:r>
      <w:r>
        <w:rPr>
          <w:color w:val="auto"/>
          <w:highlight w:val="none"/>
        </w:rPr>
        <w:t>不足3家的，不得</w:t>
      </w:r>
      <w:r>
        <w:rPr>
          <w:rFonts w:hint="eastAsia"/>
          <w:color w:val="auto"/>
          <w:highlight w:val="none"/>
          <w:lang w:val="en-US" w:eastAsia="zh-CN"/>
        </w:rPr>
        <w:t>评选</w:t>
      </w:r>
      <w:r>
        <w:rPr>
          <w:color w:val="auto"/>
          <w:highlight w:val="none"/>
        </w:rPr>
        <w:t>。</w:t>
      </w:r>
    </w:p>
    <w:p w14:paraId="01FE4405">
      <w:pPr>
        <w:ind w:firstLine="480"/>
        <w:rPr>
          <w:color w:val="auto"/>
          <w:highlight w:val="none"/>
        </w:rPr>
      </w:pPr>
      <w:r>
        <w:rPr>
          <w:color w:val="auto"/>
          <w:highlight w:val="none"/>
        </w:rPr>
        <w:t>表一资格性审查表：</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6441"/>
      </w:tblGrid>
      <w:tr w14:paraId="017155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EA0340B">
            <w:pPr>
              <w:rPr>
                <w:color w:val="auto"/>
                <w:highlight w:val="none"/>
              </w:rPr>
            </w:pPr>
            <w:r>
              <w:rPr>
                <w:color w:val="auto"/>
                <w:highlight w:val="none"/>
              </w:rPr>
              <w:t>序号</w:t>
            </w:r>
          </w:p>
        </w:tc>
        <w:tc>
          <w:tcPr>
            <w:tcW w:w="9619" w:type="dxa"/>
            <w:gridSpan w:val="2"/>
          </w:tcPr>
          <w:p w14:paraId="692BE7C0">
            <w:pPr>
              <w:jc w:val="center"/>
              <w:rPr>
                <w:color w:val="auto"/>
                <w:highlight w:val="none"/>
              </w:rPr>
            </w:pPr>
            <w:r>
              <w:rPr>
                <w:color w:val="auto"/>
                <w:highlight w:val="none"/>
              </w:rPr>
              <w:t>资格审查内容</w:t>
            </w:r>
          </w:p>
        </w:tc>
      </w:tr>
      <w:tr w14:paraId="07F39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7CA88CF">
            <w:pPr>
              <w:jc w:val="center"/>
              <w:rPr>
                <w:color w:val="auto"/>
                <w:highlight w:val="none"/>
              </w:rPr>
            </w:pPr>
            <w:r>
              <w:rPr>
                <w:color w:val="auto"/>
                <w:highlight w:val="none"/>
              </w:rPr>
              <w:t>1</w:t>
            </w:r>
          </w:p>
        </w:tc>
        <w:tc>
          <w:tcPr>
            <w:tcW w:w="3178" w:type="dxa"/>
          </w:tcPr>
          <w:p w14:paraId="5AC95529">
            <w:pPr>
              <w:rPr>
                <w:color w:val="auto"/>
                <w:highlight w:val="none"/>
              </w:rPr>
            </w:pPr>
            <w:r>
              <w:rPr>
                <w:color w:val="auto"/>
                <w:highlight w:val="none"/>
              </w:rPr>
              <w:t>具有独立承担民事责任的能力</w:t>
            </w:r>
          </w:p>
        </w:tc>
        <w:tc>
          <w:tcPr>
            <w:tcW w:w="6441" w:type="dxa"/>
          </w:tcPr>
          <w:p w14:paraId="56B9E351">
            <w:pPr>
              <w:rPr>
                <w:color w:val="auto"/>
                <w:highlight w:val="none"/>
              </w:rPr>
            </w:pPr>
            <w:r>
              <w:rPr>
                <w:color w:val="auto"/>
                <w:highlight w:val="none"/>
              </w:rPr>
              <w:t>在中华人民共和国境内注册的法人或其他组织或自然人， 响应时提交有效的营业执照（或事业法人登记证或身份证等相关证明） 副本复印件。分支机构投标的，须提供总公司和分公司营业执照副本复印件，总公司出具给分支机构的授权书。</w:t>
            </w:r>
          </w:p>
        </w:tc>
      </w:tr>
      <w:tr w14:paraId="616D48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7C8A6E4">
            <w:pPr>
              <w:jc w:val="center"/>
              <w:rPr>
                <w:color w:val="auto"/>
                <w:highlight w:val="none"/>
              </w:rPr>
            </w:pPr>
            <w:r>
              <w:rPr>
                <w:color w:val="auto"/>
                <w:highlight w:val="none"/>
              </w:rPr>
              <w:t>2</w:t>
            </w:r>
          </w:p>
        </w:tc>
        <w:tc>
          <w:tcPr>
            <w:tcW w:w="3178" w:type="dxa"/>
          </w:tcPr>
          <w:p w14:paraId="69BC7281">
            <w:pPr>
              <w:rPr>
                <w:color w:val="auto"/>
                <w:highlight w:val="none"/>
              </w:rPr>
            </w:pPr>
            <w:r>
              <w:rPr>
                <w:color w:val="auto"/>
                <w:highlight w:val="none"/>
              </w:rPr>
              <w:t>有依法缴纳税收和社会保障资金的良好记录</w:t>
            </w:r>
          </w:p>
        </w:tc>
        <w:tc>
          <w:tcPr>
            <w:tcW w:w="6441" w:type="dxa"/>
          </w:tcPr>
          <w:p w14:paraId="08F84E68">
            <w:pPr>
              <w:rPr>
                <w:color w:val="auto"/>
                <w:highlight w:val="none"/>
              </w:rPr>
            </w:pPr>
            <w:r>
              <w:rPr>
                <w:color w:val="auto"/>
                <w:highlight w:val="none"/>
              </w:rPr>
              <w:t>按格式要求签署《资格文件声明函》。</w:t>
            </w:r>
          </w:p>
        </w:tc>
      </w:tr>
      <w:tr w14:paraId="1D7AE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645A145">
            <w:pPr>
              <w:jc w:val="center"/>
              <w:rPr>
                <w:color w:val="auto"/>
                <w:highlight w:val="none"/>
              </w:rPr>
            </w:pPr>
            <w:r>
              <w:rPr>
                <w:color w:val="auto"/>
                <w:highlight w:val="none"/>
              </w:rPr>
              <w:t>3</w:t>
            </w:r>
          </w:p>
        </w:tc>
        <w:tc>
          <w:tcPr>
            <w:tcW w:w="3178" w:type="dxa"/>
          </w:tcPr>
          <w:p w14:paraId="0D6DA3C2">
            <w:pPr>
              <w:rPr>
                <w:color w:val="auto"/>
                <w:highlight w:val="none"/>
              </w:rPr>
            </w:pPr>
            <w:r>
              <w:rPr>
                <w:color w:val="auto"/>
                <w:highlight w:val="none"/>
              </w:rPr>
              <w:t>具有良好的商业信誉和健全的财务会计制度</w:t>
            </w:r>
          </w:p>
        </w:tc>
        <w:tc>
          <w:tcPr>
            <w:tcW w:w="6441" w:type="dxa"/>
          </w:tcPr>
          <w:p w14:paraId="1BCCBB4F">
            <w:pPr>
              <w:rPr>
                <w:color w:val="auto"/>
                <w:highlight w:val="none"/>
              </w:rPr>
            </w:pPr>
            <w:r>
              <w:rPr>
                <w:color w:val="auto"/>
                <w:highlight w:val="none"/>
              </w:rPr>
              <w:t>按格式要求签署《资格文件声明函》。</w:t>
            </w:r>
          </w:p>
        </w:tc>
      </w:tr>
      <w:tr w14:paraId="194A91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66BAFAA">
            <w:pPr>
              <w:jc w:val="center"/>
              <w:rPr>
                <w:color w:val="auto"/>
                <w:highlight w:val="none"/>
              </w:rPr>
            </w:pPr>
            <w:r>
              <w:rPr>
                <w:color w:val="auto"/>
                <w:highlight w:val="none"/>
              </w:rPr>
              <w:t>4</w:t>
            </w:r>
          </w:p>
        </w:tc>
        <w:tc>
          <w:tcPr>
            <w:tcW w:w="3178" w:type="dxa"/>
          </w:tcPr>
          <w:p w14:paraId="3176D2FC">
            <w:pPr>
              <w:rPr>
                <w:color w:val="auto"/>
                <w:highlight w:val="none"/>
              </w:rPr>
            </w:pPr>
            <w:r>
              <w:rPr>
                <w:color w:val="auto"/>
                <w:highlight w:val="none"/>
              </w:rPr>
              <w:t>履行合同所必需的设备和专业技术能力</w:t>
            </w:r>
          </w:p>
        </w:tc>
        <w:tc>
          <w:tcPr>
            <w:tcW w:w="6441" w:type="dxa"/>
          </w:tcPr>
          <w:p w14:paraId="2C8DCCC4">
            <w:pPr>
              <w:rPr>
                <w:color w:val="auto"/>
                <w:highlight w:val="none"/>
              </w:rPr>
            </w:pPr>
            <w:r>
              <w:rPr>
                <w:color w:val="auto"/>
                <w:highlight w:val="none"/>
              </w:rPr>
              <w:t>按格式要求签署《资格文件声明函》。</w:t>
            </w:r>
          </w:p>
        </w:tc>
      </w:tr>
      <w:tr w14:paraId="530F8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35E47F9">
            <w:pPr>
              <w:jc w:val="center"/>
              <w:rPr>
                <w:color w:val="auto"/>
                <w:highlight w:val="none"/>
              </w:rPr>
            </w:pPr>
            <w:r>
              <w:rPr>
                <w:color w:val="auto"/>
                <w:highlight w:val="none"/>
              </w:rPr>
              <w:t>5</w:t>
            </w:r>
          </w:p>
        </w:tc>
        <w:tc>
          <w:tcPr>
            <w:tcW w:w="3178" w:type="dxa"/>
          </w:tcPr>
          <w:p w14:paraId="1C430926">
            <w:pPr>
              <w:rPr>
                <w:color w:val="auto"/>
                <w:highlight w:val="none"/>
              </w:rPr>
            </w:pPr>
            <w:r>
              <w:rPr>
                <w:color w:val="auto"/>
                <w:highlight w:val="none"/>
              </w:rPr>
              <w:t>参加采购活动前3年内，在经营活动中没有重大违法记录</w:t>
            </w:r>
          </w:p>
        </w:tc>
        <w:tc>
          <w:tcPr>
            <w:tcW w:w="6441" w:type="dxa"/>
          </w:tcPr>
          <w:p w14:paraId="4CF578B9">
            <w:pPr>
              <w:rPr>
                <w:color w:val="auto"/>
                <w:highlight w:val="none"/>
              </w:rPr>
            </w:pPr>
            <w:r>
              <w:rPr>
                <w:color w:val="auto"/>
                <w:highlight w:val="none"/>
              </w:rPr>
              <w:t>按格式要求签署《资格文件声明函》。</w:t>
            </w:r>
          </w:p>
        </w:tc>
      </w:tr>
      <w:tr w14:paraId="01720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8D7EBA3">
            <w:pPr>
              <w:jc w:val="center"/>
              <w:rPr>
                <w:color w:val="auto"/>
                <w:highlight w:val="none"/>
              </w:rPr>
            </w:pPr>
            <w:r>
              <w:rPr>
                <w:color w:val="auto"/>
                <w:highlight w:val="none"/>
              </w:rPr>
              <w:t>6</w:t>
            </w:r>
          </w:p>
        </w:tc>
        <w:tc>
          <w:tcPr>
            <w:tcW w:w="3178" w:type="dxa"/>
          </w:tcPr>
          <w:p w14:paraId="1DB93F10">
            <w:pPr>
              <w:rPr>
                <w:color w:val="auto"/>
                <w:highlight w:val="none"/>
              </w:rPr>
            </w:pPr>
            <w:r>
              <w:rPr>
                <w:color w:val="auto"/>
                <w:highlight w:val="none"/>
              </w:rPr>
              <w:t>信用记录</w:t>
            </w:r>
          </w:p>
        </w:tc>
        <w:tc>
          <w:tcPr>
            <w:tcW w:w="6441" w:type="dxa"/>
          </w:tcPr>
          <w:p w14:paraId="3CE85836">
            <w:pPr>
              <w:rPr>
                <w:color w:val="auto"/>
                <w:highlight w:val="none"/>
              </w:rPr>
            </w:pPr>
            <w:r>
              <w:rPr>
                <w:color w:val="auto"/>
                <w:highlight w:val="none"/>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14:paraId="0C346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DF373F5">
            <w:pPr>
              <w:jc w:val="center"/>
              <w:rPr>
                <w:color w:val="auto"/>
                <w:highlight w:val="none"/>
              </w:rPr>
            </w:pPr>
            <w:r>
              <w:rPr>
                <w:color w:val="auto"/>
                <w:highlight w:val="none"/>
              </w:rPr>
              <w:t>7</w:t>
            </w:r>
          </w:p>
        </w:tc>
        <w:tc>
          <w:tcPr>
            <w:tcW w:w="3178" w:type="dxa"/>
          </w:tcPr>
          <w:p w14:paraId="75C921A9">
            <w:pPr>
              <w:rPr>
                <w:color w:val="auto"/>
                <w:highlight w:val="none"/>
              </w:rPr>
            </w:pPr>
            <w:r>
              <w:rPr>
                <w:color w:val="auto"/>
                <w:highlight w:val="none"/>
              </w:rPr>
              <w:t>供应商必须符合法律、行政法规规定的其他条件</w:t>
            </w:r>
          </w:p>
        </w:tc>
        <w:tc>
          <w:tcPr>
            <w:tcW w:w="6441" w:type="dxa"/>
          </w:tcPr>
          <w:p w14:paraId="1CAB1F00">
            <w:pPr>
              <w:rPr>
                <w:color w:val="auto"/>
                <w:highlight w:val="none"/>
              </w:rPr>
            </w:pPr>
            <w:r>
              <w:rPr>
                <w:rFonts w:hint="eastAsia" w:ascii="宋体" w:hAnsi="宋体" w:eastAsia="宋体" w:cs="宋体"/>
                <w:color w:val="auto"/>
                <w:sz w:val="21"/>
                <w:szCs w:val="21"/>
                <w:highlight w:val="none"/>
              </w:rPr>
              <w:t>单位负责人为同一人或者存在直接控股、管理关系的不同供应商，不得同时参加本项目投标</w:t>
            </w:r>
            <w:r>
              <w:rPr>
                <w:rFonts w:hint="eastAsia" w:ascii="宋体" w:hAnsi="宋体" w:eastAsia="宋体" w:cs="宋体"/>
                <w:color w:val="auto"/>
                <w:sz w:val="21"/>
                <w:szCs w:val="21"/>
                <w:highlight w:val="none"/>
                <w:lang w:eastAsia="zh-CN"/>
              </w:rPr>
              <w:t>，</w:t>
            </w:r>
            <w:r>
              <w:rPr>
                <w:color w:val="auto"/>
                <w:highlight w:val="none"/>
              </w:rPr>
              <w:t>按格式要求签署《资格文件声明函》。</w:t>
            </w:r>
          </w:p>
        </w:tc>
      </w:tr>
      <w:tr w14:paraId="7FB35C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07EC2E2">
            <w:pPr>
              <w:jc w:val="center"/>
              <w:rPr>
                <w:color w:val="auto"/>
                <w:highlight w:val="none"/>
              </w:rPr>
            </w:pPr>
            <w:r>
              <w:rPr>
                <w:color w:val="auto"/>
                <w:highlight w:val="none"/>
              </w:rPr>
              <w:t>8</w:t>
            </w:r>
          </w:p>
        </w:tc>
        <w:tc>
          <w:tcPr>
            <w:tcW w:w="3178" w:type="dxa"/>
          </w:tcPr>
          <w:p w14:paraId="3C29F8CE">
            <w:pPr>
              <w:rPr>
                <w:color w:val="auto"/>
                <w:highlight w:val="none"/>
              </w:rPr>
            </w:pPr>
            <w:r>
              <w:rPr>
                <w:color w:val="auto"/>
                <w:highlight w:val="none"/>
              </w:rPr>
              <w:t>是否接受联合体投标</w:t>
            </w:r>
          </w:p>
        </w:tc>
        <w:tc>
          <w:tcPr>
            <w:tcW w:w="6441" w:type="dxa"/>
          </w:tcPr>
          <w:p w14:paraId="629429BE">
            <w:pPr>
              <w:rPr>
                <w:color w:val="auto"/>
                <w:highlight w:val="none"/>
              </w:rPr>
            </w:pPr>
            <w:r>
              <w:rPr>
                <w:color w:val="auto"/>
                <w:highlight w:val="none"/>
              </w:rPr>
              <w:t>本项目接受联合体投标。</w:t>
            </w:r>
          </w:p>
        </w:tc>
      </w:tr>
    </w:tbl>
    <w:p w14:paraId="321D62E7">
      <w:pPr>
        <w:rPr>
          <w:color w:val="auto"/>
          <w:highlight w:val="none"/>
        </w:rPr>
      </w:pPr>
    </w:p>
    <w:p w14:paraId="08DF85E9">
      <w:pPr>
        <w:ind w:firstLine="480"/>
        <w:rPr>
          <w:color w:val="auto"/>
          <w:highlight w:val="none"/>
        </w:rPr>
      </w:pPr>
      <w:r>
        <w:rPr>
          <w:color w:val="auto"/>
          <w:highlight w:val="none"/>
        </w:rPr>
        <w:t>表二符合性审查表：</w:t>
      </w:r>
    </w:p>
    <w:p w14:paraId="236C1B13">
      <w:pPr>
        <w:ind w:firstLine="480"/>
        <w:rPr>
          <w:color w:val="auto"/>
          <w:highlight w:val="none"/>
        </w:rPr>
      </w:pP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6441"/>
      </w:tblGrid>
      <w:tr w14:paraId="21E88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90" w:type="dxa"/>
          </w:tcPr>
          <w:p w14:paraId="062F237B">
            <w:pPr>
              <w:rPr>
                <w:color w:val="auto"/>
                <w:highlight w:val="none"/>
              </w:rPr>
            </w:pPr>
            <w:r>
              <w:rPr>
                <w:color w:val="auto"/>
                <w:highlight w:val="none"/>
              </w:rPr>
              <w:t>序号</w:t>
            </w:r>
          </w:p>
        </w:tc>
        <w:tc>
          <w:tcPr>
            <w:tcW w:w="3178" w:type="dxa"/>
          </w:tcPr>
          <w:p w14:paraId="780177E3">
            <w:pPr>
              <w:rPr>
                <w:color w:val="auto"/>
                <w:highlight w:val="none"/>
              </w:rPr>
            </w:pPr>
            <w:r>
              <w:rPr>
                <w:color w:val="auto"/>
                <w:highlight w:val="none"/>
              </w:rPr>
              <w:t>评审点要求概况</w:t>
            </w:r>
          </w:p>
        </w:tc>
        <w:tc>
          <w:tcPr>
            <w:tcW w:w="6441" w:type="dxa"/>
          </w:tcPr>
          <w:p w14:paraId="2ACACD75">
            <w:pPr>
              <w:rPr>
                <w:color w:val="auto"/>
                <w:highlight w:val="none"/>
              </w:rPr>
            </w:pPr>
            <w:r>
              <w:rPr>
                <w:color w:val="auto"/>
                <w:highlight w:val="none"/>
              </w:rPr>
              <w:t>评审点具体描述</w:t>
            </w:r>
          </w:p>
        </w:tc>
      </w:tr>
      <w:tr w14:paraId="40892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CD2F544">
            <w:pPr>
              <w:jc w:val="center"/>
              <w:rPr>
                <w:rFonts w:hint="eastAsia" w:eastAsia="宋体"/>
                <w:color w:val="auto"/>
                <w:highlight w:val="none"/>
                <w:lang w:eastAsia="zh-CN"/>
              </w:rPr>
            </w:pPr>
            <w:r>
              <w:rPr>
                <w:rFonts w:hint="eastAsia"/>
                <w:color w:val="auto"/>
                <w:highlight w:val="none"/>
                <w:lang w:val="en-US" w:eastAsia="zh-CN"/>
              </w:rPr>
              <w:t>1</w:t>
            </w:r>
          </w:p>
        </w:tc>
        <w:tc>
          <w:tcPr>
            <w:tcW w:w="3178" w:type="dxa"/>
          </w:tcPr>
          <w:p w14:paraId="0C6B140E">
            <w:pPr>
              <w:rPr>
                <w:color w:val="auto"/>
                <w:highlight w:val="none"/>
              </w:rPr>
            </w:pPr>
            <w:r>
              <w:rPr>
                <w:color w:val="auto"/>
                <w:highlight w:val="none"/>
              </w:rPr>
              <w:t>按格式要求签署法定代表人证明书及授权委托书</w:t>
            </w:r>
          </w:p>
        </w:tc>
        <w:tc>
          <w:tcPr>
            <w:tcW w:w="6441" w:type="dxa"/>
          </w:tcPr>
          <w:p w14:paraId="7A73B95F">
            <w:pPr>
              <w:rPr>
                <w:color w:val="auto"/>
                <w:highlight w:val="none"/>
              </w:rPr>
            </w:pPr>
            <w:r>
              <w:rPr>
                <w:color w:val="auto"/>
                <w:highlight w:val="none"/>
              </w:rPr>
              <w:t>按格式要求签署法定代表人证明书及授权委托书。</w:t>
            </w:r>
          </w:p>
        </w:tc>
      </w:tr>
      <w:tr w14:paraId="4610D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C74969A">
            <w:pPr>
              <w:jc w:val="center"/>
              <w:rPr>
                <w:rFonts w:hint="eastAsia" w:eastAsia="宋体"/>
                <w:color w:val="auto"/>
                <w:highlight w:val="none"/>
                <w:lang w:eastAsia="zh-CN"/>
              </w:rPr>
            </w:pPr>
            <w:r>
              <w:rPr>
                <w:rFonts w:hint="eastAsia"/>
                <w:color w:val="auto"/>
                <w:highlight w:val="none"/>
                <w:lang w:val="en-US" w:eastAsia="zh-CN"/>
              </w:rPr>
              <w:t>2</w:t>
            </w:r>
          </w:p>
        </w:tc>
        <w:tc>
          <w:tcPr>
            <w:tcW w:w="3178" w:type="dxa"/>
          </w:tcPr>
          <w:p w14:paraId="6D92DC27">
            <w:pPr>
              <w:rPr>
                <w:color w:val="auto"/>
                <w:highlight w:val="none"/>
              </w:rPr>
            </w:pPr>
            <w:r>
              <w:rPr>
                <w:color w:val="auto"/>
                <w:highlight w:val="none"/>
              </w:rPr>
              <w:t>完全满足招标文件中带★号的条款和指标，满足其他实质性要求，没有重大偏离</w:t>
            </w:r>
          </w:p>
        </w:tc>
        <w:tc>
          <w:tcPr>
            <w:tcW w:w="6441" w:type="dxa"/>
          </w:tcPr>
          <w:p w14:paraId="328395D6">
            <w:pPr>
              <w:rPr>
                <w:color w:val="auto"/>
                <w:highlight w:val="none"/>
              </w:rPr>
            </w:pPr>
            <w:r>
              <w:rPr>
                <w:color w:val="auto"/>
                <w:highlight w:val="none"/>
              </w:rPr>
              <w:t>完全满足招标文件中带★号的条款和指标，满足其他实质性要求，没有重大偏离。</w:t>
            </w:r>
          </w:p>
        </w:tc>
      </w:tr>
      <w:tr w14:paraId="796014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1C6BF9D">
            <w:pPr>
              <w:jc w:val="center"/>
              <w:rPr>
                <w:rFonts w:hint="eastAsia" w:eastAsia="宋体"/>
                <w:color w:val="auto"/>
                <w:highlight w:val="none"/>
                <w:lang w:eastAsia="zh-CN"/>
              </w:rPr>
            </w:pPr>
            <w:r>
              <w:rPr>
                <w:rFonts w:hint="eastAsia"/>
                <w:color w:val="auto"/>
                <w:highlight w:val="none"/>
                <w:lang w:val="en-US" w:eastAsia="zh-CN"/>
              </w:rPr>
              <w:t>3</w:t>
            </w:r>
          </w:p>
        </w:tc>
        <w:tc>
          <w:tcPr>
            <w:tcW w:w="3178" w:type="dxa"/>
          </w:tcPr>
          <w:p w14:paraId="20A12D58">
            <w:pPr>
              <w:rPr>
                <w:color w:val="auto"/>
                <w:highlight w:val="none"/>
              </w:rPr>
            </w:pPr>
            <w:r>
              <w:rPr>
                <w:color w:val="auto"/>
                <w:highlight w:val="none"/>
              </w:rPr>
              <w:t>按</w:t>
            </w:r>
            <w:r>
              <w:rPr>
                <w:rFonts w:hint="eastAsia"/>
                <w:color w:val="auto"/>
                <w:highlight w:val="none"/>
                <w:lang w:val="en-US" w:eastAsia="zh-CN"/>
              </w:rPr>
              <w:t>采购</w:t>
            </w:r>
            <w:r>
              <w:rPr>
                <w:color w:val="auto"/>
                <w:highlight w:val="none"/>
              </w:rPr>
              <w:t>文件要求编制，并按</w:t>
            </w:r>
            <w:r>
              <w:rPr>
                <w:rFonts w:hint="eastAsia"/>
                <w:color w:val="auto"/>
                <w:highlight w:val="none"/>
                <w:lang w:val="en-US" w:eastAsia="zh-CN"/>
              </w:rPr>
              <w:t>采购</w:t>
            </w:r>
            <w:r>
              <w:rPr>
                <w:color w:val="auto"/>
                <w:highlight w:val="none"/>
              </w:rPr>
              <w:t>文件规定加盖公章和签署</w:t>
            </w:r>
          </w:p>
        </w:tc>
        <w:tc>
          <w:tcPr>
            <w:tcW w:w="6441" w:type="dxa"/>
          </w:tcPr>
          <w:p w14:paraId="33816416">
            <w:pPr>
              <w:rPr>
                <w:color w:val="auto"/>
                <w:highlight w:val="none"/>
              </w:rPr>
            </w:pPr>
            <w:r>
              <w:rPr>
                <w:color w:val="auto"/>
                <w:highlight w:val="none"/>
              </w:rPr>
              <w:t>按</w:t>
            </w:r>
            <w:r>
              <w:rPr>
                <w:rFonts w:hint="eastAsia"/>
                <w:color w:val="auto"/>
                <w:highlight w:val="none"/>
                <w:lang w:val="en-US" w:eastAsia="zh-CN"/>
              </w:rPr>
              <w:t>采购</w:t>
            </w:r>
            <w:r>
              <w:rPr>
                <w:color w:val="auto"/>
                <w:highlight w:val="none"/>
              </w:rPr>
              <w:t>文件要求编制，</w:t>
            </w:r>
            <w:r>
              <w:rPr>
                <w:rFonts w:hint="eastAsia"/>
                <w:color w:val="auto"/>
                <w:highlight w:val="none"/>
                <w:lang w:val="en-US" w:eastAsia="zh-CN"/>
              </w:rPr>
              <w:t>在标明处</w:t>
            </w:r>
            <w:r>
              <w:rPr>
                <w:color w:val="auto"/>
                <w:highlight w:val="none"/>
              </w:rPr>
              <w:t>加盖公章和签署</w:t>
            </w:r>
            <w:r>
              <w:rPr>
                <w:rFonts w:hint="eastAsia"/>
                <w:color w:val="auto"/>
                <w:highlight w:val="none"/>
                <w:lang w:eastAsia="zh-CN"/>
              </w:rPr>
              <w:t>，</w:t>
            </w:r>
            <w:r>
              <w:rPr>
                <w:rFonts w:hint="eastAsia"/>
                <w:color w:val="auto"/>
                <w:highlight w:val="none"/>
                <w:lang w:val="en-US" w:eastAsia="zh-CN"/>
              </w:rPr>
              <w:t>并整本加盖骑缝章</w:t>
            </w:r>
            <w:r>
              <w:rPr>
                <w:color w:val="auto"/>
                <w:highlight w:val="none"/>
              </w:rPr>
              <w:t>。</w:t>
            </w:r>
          </w:p>
        </w:tc>
      </w:tr>
    </w:tbl>
    <w:p w14:paraId="2CD751F1">
      <w:pPr>
        <w:rPr>
          <w:color w:val="auto"/>
          <w:highlight w:val="none"/>
        </w:rPr>
      </w:pPr>
    </w:p>
    <w:p w14:paraId="0E20DF73">
      <w:pPr>
        <w:numPr>
          <w:ilvl w:val="0"/>
          <w:numId w:val="1"/>
        </w:numPr>
        <w:ind w:left="0" w:leftChars="0" w:firstLine="0" w:firstLineChars="0"/>
        <w:rPr>
          <w:rFonts w:hint="eastAsia"/>
          <w:b/>
          <w:color w:val="auto"/>
          <w:sz w:val="24"/>
          <w:highlight w:val="none"/>
          <w:lang w:val="en-US" w:eastAsia="zh-CN"/>
        </w:rPr>
      </w:pPr>
      <w:r>
        <w:rPr>
          <w:b/>
          <w:color w:val="auto"/>
          <w:sz w:val="24"/>
          <w:highlight w:val="none"/>
        </w:rPr>
        <w:t>评审</w:t>
      </w:r>
      <w:r>
        <w:rPr>
          <w:rFonts w:hint="eastAsia"/>
          <w:b/>
          <w:color w:val="auto"/>
          <w:sz w:val="24"/>
          <w:highlight w:val="none"/>
          <w:lang w:val="en-US" w:eastAsia="zh-CN"/>
        </w:rPr>
        <w:t>细则</w:t>
      </w:r>
    </w:p>
    <w:p w14:paraId="5C1A9B9E">
      <w:pPr>
        <w:numPr>
          <w:ilvl w:val="0"/>
          <w:numId w:val="0"/>
        </w:numPr>
        <w:ind w:leftChars="0"/>
        <w:rPr>
          <w:rFonts w:hint="eastAsia"/>
          <w:b/>
          <w:color w:val="auto"/>
          <w:sz w:val="24"/>
          <w:highlight w:val="none"/>
          <w:lang w:val="en-US" w:eastAsia="zh-CN"/>
        </w:rPr>
      </w:pP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43"/>
        <w:gridCol w:w="1236"/>
        <w:gridCol w:w="7730"/>
      </w:tblGrid>
      <w:tr w14:paraId="52C4E9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3" w:type="dxa"/>
          </w:tcPr>
          <w:p w14:paraId="5D7A913C">
            <w:pPr>
              <w:jc w:val="center"/>
              <w:rPr>
                <w:color w:val="auto"/>
                <w:highlight w:val="none"/>
              </w:rPr>
            </w:pPr>
            <w:r>
              <w:rPr>
                <w:color w:val="auto"/>
                <w:highlight w:val="none"/>
              </w:rPr>
              <w:t>评审因素</w:t>
            </w:r>
          </w:p>
        </w:tc>
        <w:tc>
          <w:tcPr>
            <w:tcW w:w="1236" w:type="dxa"/>
          </w:tcPr>
          <w:p w14:paraId="64FC56B7">
            <w:pPr>
              <w:jc w:val="center"/>
              <w:rPr>
                <w:rFonts w:hint="eastAsia" w:eastAsia="宋体"/>
                <w:color w:val="auto"/>
                <w:highlight w:val="none"/>
                <w:lang w:val="en-US" w:eastAsia="zh-CN"/>
              </w:rPr>
            </w:pPr>
            <w:r>
              <w:rPr>
                <w:rFonts w:hint="eastAsia"/>
                <w:color w:val="auto"/>
                <w:highlight w:val="none"/>
                <w:lang w:val="en-US" w:eastAsia="zh-CN"/>
              </w:rPr>
              <w:t>分值</w:t>
            </w:r>
          </w:p>
        </w:tc>
        <w:tc>
          <w:tcPr>
            <w:tcW w:w="7730" w:type="dxa"/>
          </w:tcPr>
          <w:p w14:paraId="7E481C88">
            <w:pPr>
              <w:jc w:val="center"/>
              <w:rPr>
                <w:color w:val="auto"/>
                <w:highlight w:val="none"/>
              </w:rPr>
            </w:pPr>
            <w:r>
              <w:rPr>
                <w:color w:val="auto"/>
                <w:highlight w:val="none"/>
              </w:rPr>
              <w:t>评审标准</w:t>
            </w:r>
          </w:p>
        </w:tc>
      </w:tr>
      <w:tr w14:paraId="4E732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trPr>
        <w:tc>
          <w:tcPr>
            <w:tcW w:w="1543" w:type="dxa"/>
          </w:tcPr>
          <w:p w14:paraId="78B4910F">
            <w:pPr>
              <w:jc w:val="center"/>
              <w:rPr>
                <w:rFonts w:hint="default" w:eastAsia="宋体"/>
                <w:color w:val="auto"/>
                <w:highlight w:val="none"/>
                <w:lang w:val="en-US" w:eastAsia="zh-CN"/>
              </w:rPr>
            </w:pPr>
            <w:r>
              <w:rPr>
                <w:rFonts w:hint="eastAsia"/>
                <w:color w:val="auto"/>
                <w:highlight w:val="none"/>
                <w:lang w:val="en-US" w:eastAsia="zh-CN"/>
              </w:rPr>
              <w:t>设计方案</w:t>
            </w:r>
          </w:p>
        </w:tc>
        <w:tc>
          <w:tcPr>
            <w:tcW w:w="1236" w:type="dxa"/>
          </w:tcPr>
          <w:p w14:paraId="5F270171">
            <w:pPr>
              <w:jc w:val="left"/>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20</w:t>
            </w:r>
            <w:r>
              <w:rPr>
                <w:color w:val="auto"/>
                <w:highlight w:val="none"/>
              </w:rPr>
              <w:t>.0</w:t>
            </w:r>
            <w:r>
              <w:rPr>
                <w:rFonts w:hint="eastAsia"/>
                <w:color w:val="auto"/>
                <w:highlight w:val="none"/>
                <w:lang w:val="en-US" w:eastAsia="zh-CN"/>
              </w:rPr>
              <w:t>分）</w:t>
            </w:r>
          </w:p>
        </w:tc>
        <w:tc>
          <w:tcPr>
            <w:tcW w:w="7730" w:type="dxa"/>
          </w:tcPr>
          <w:p w14:paraId="5C7B2EAF">
            <w:pPr>
              <w:jc w:val="left"/>
              <w:rPr>
                <w:rFonts w:hint="eastAsia"/>
                <w:color w:val="auto"/>
                <w:highlight w:val="none"/>
                <w:lang w:val="en-US" w:eastAsia="zh-CN"/>
              </w:rPr>
            </w:pPr>
            <w:r>
              <w:rPr>
                <w:rFonts w:hint="eastAsia"/>
                <w:color w:val="auto"/>
                <w:highlight w:val="none"/>
                <w:lang w:val="en-US" w:eastAsia="zh-CN"/>
              </w:rPr>
              <w:t>根据服务方提供的设计方案进行评审：基建设计方案需包含效果图及方案说明，得10分；内容具体详细，考虑充分，得5分；可行性高，契合医院实际，得5分。不提供不得分。</w:t>
            </w:r>
          </w:p>
        </w:tc>
      </w:tr>
      <w:tr w14:paraId="405DB3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3" w:type="dxa"/>
          </w:tcPr>
          <w:p w14:paraId="15DBB265">
            <w:pPr>
              <w:rPr>
                <w:rFonts w:hint="default"/>
                <w:color w:val="auto"/>
                <w:highlight w:val="none"/>
                <w:lang w:val="en-US"/>
              </w:rPr>
            </w:pPr>
            <w:r>
              <w:rPr>
                <w:rFonts w:hint="eastAsia"/>
                <w:color w:val="auto"/>
                <w:highlight w:val="none"/>
                <w:lang w:val="en-US" w:eastAsia="zh-CN"/>
              </w:rPr>
              <w:t>基建施工方案</w:t>
            </w:r>
          </w:p>
        </w:tc>
        <w:tc>
          <w:tcPr>
            <w:tcW w:w="1236" w:type="dxa"/>
          </w:tcPr>
          <w:p w14:paraId="48C9BFAF">
            <w:pPr>
              <w:jc w:val="left"/>
              <w:rPr>
                <w:color w:val="auto"/>
                <w:highlight w:val="none"/>
              </w:rPr>
            </w:pPr>
            <w:r>
              <w:rPr>
                <w:rFonts w:hint="eastAsia"/>
                <w:color w:val="auto"/>
                <w:highlight w:val="none"/>
                <w:lang w:eastAsia="zh-CN"/>
              </w:rPr>
              <w:t>（</w:t>
            </w:r>
            <w:r>
              <w:rPr>
                <w:rFonts w:hint="eastAsia"/>
                <w:color w:val="auto"/>
                <w:highlight w:val="none"/>
                <w:lang w:val="en-US" w:eastAsia="zh-CN"/>
              </w:rPr>
              <w:t>20</w:t>
            </w:r>
            <w:r>
              <w:rPr>
                <w:color w:val="auto"/>
                <w:highlight w:val="none"/>
              </w:rPr>
              <w:t>.0分)</w:t>
            </w:r>
          </w:p>
        </w:tc>
        <w:tc>
          <w:tcPr>
            <w:tcW w:w="7730" w:type="dxa"/>
          </w:tcPr>
          <w:p w14:paraId="3036DAAB">
            <w:pPr>
              <w:jc w:val="left"/>
              <w:rPr>
                <w:rFonts w:hint="eastAsia"/>
                <w:color w:val="auto"/>
                <w:highlight w:val="none"/>
                <w:lang w:val="en-US" w:eastAsia="zh-CN"/>
              </w:rPr>
            </w:pPr>
            <w:r>
              <w:rPr>
                <w:rFonts w:hint="eastAsia"/>
                <w:color w:val="auto"/>
                <w:highlight w:val="none"/>
                <w:lang w:val="en-US" w:eastAsia="zh-CN"/>
              </w:rPr>
              <w:t>根据服务方提供的施工方案进行评审：施工方案应包含施工安排、进度计划等，内容专业全面，针对性、可行性清晰合理，施工准备合理，得10分；供电及给排水配套方案、管理措施、工期控制、文明施工措施合理可行，得6分；资源配置方案，劳动组织合理，与进度匹配，得4分。不提供不得分。</w:t>
            </w:r>
          </w:p>
        </w:tc>
      </w:tr>
      <w:tr w14:paraId="784978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3" w:type="dxa"/>
          </w:tcPr>
          <w:p w14:paraId="218DF088">
            <w:pPr>
              <w:rPr>
                <w:rFonts w:hint="eastAsia" w:eastAsia="宋体"/>
                <w:color w:val="auto"/>
                <w:highlight w:val="none"/>
                <w:lang w:val="en-US" w:eastAsia="zh-CN"/>
              </w:rPr>
            </w:pPr>
            <w:r>
              <w:rPr>
                <w:rFonts w:hint="eastAsia"/>
                <w:color w:val="auto"/>
                <w:highlight w:val="none"/>
                <w:lang w:val="en-US" w:eastAsia="zh-CN"/>
              </w:rPr>
              <w:t>便民</w:t>
            </w:r>
            <w:r>
              <w:rPr>
                <w:color w:val="auto"/>
                <w:highlight w:val="none"/>
              </w:rPr>
              <w:t>设施配套</w:t>
            </w:r>
            <w:r>
              <w:rPr>
                <w:rFonts w:hint="eastAsia"/>
                <w:color w:val="auto"/>
                <w:highlight w:val="none"/>
                <w:lang w:val="en-US" w:eastAsia="zh-CN"/>
              </w:rPr>
              <w:t>方案</w:t>
            </w:r>
          </w:p>
        </w:tc>
        <w:tc>
          <w:tcPr>
            <w:tcW w:w="1236" w:type="dxa"/>
          </w:tcPr>
          <w:p w14:paraId="14D3D70E">
            <w:pPr>
              <w:jc w:val="left"/>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10</w:t>
            </w:r>
            <w:r>
              <w:rPr>
                <w:color w:val="auto"/>
                <w:highlight w:val="none"/>
              </w:rPr>
              <w:t>.0分</w:t>
            </w:r>
            <w:r>
              <w:rPr>
                <w:rFonts w:hint="eastAsia"/>
                <w:color w:val="auto"/>
                <w:highlight w:val="none"/>
                <w:lang w:eastAsia="zh-CN"/>
              </w:rPr>
              <w:t>）</w:t>
            </w:r>
          </w:p>
        </w:tc>
        <w:tc>
          <w:tcPr>
            <w:tcW w:w="7730" w:type="dxa"/>
          </w:tcPr>
          <w:p w14:paraId="46ED5A2B">
            <w:pPr>
              <w:jc w:val="left"/>
              <w:rPr>
                <w:rFonts w:hint="eastAsia"/>
                <w:color w:val="auto"/>
                <w:highlight w:val="none"/>
                <w:lang w:val="en-US" w:eastAsia="zh-CN"/>
              </w:rPr>
            </w:pPr>
            <w:r>
              <w:rPr>
                <w:rFonts w:hint="eastAsia"/>
                <w:color w:val="auto"/>
                <w:highlight w:val="none"/>
                <w:lang w:val="en-US" w:eastAsia="zh-CN"/>
              </w:rPr>
              <w:t>根据服务方提供的拟建建筑内、外、周边便民设施配套投入情况进行评审： 内容具体详细，体现人性化和人文关怀，符合医院周边人群需求，得10分。不提供不得分。</w:t>
            </w:r>
          </w:p>
        </w:tc>
      </w:tr>
      <w:tr w14:paraId="64665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3" w:type="dxa"/>
          </w:tcPr>
          <w:p w14:paraId="78C75243">
            <w:pPr>
              <w:rPr>
                <w:color w:val="auto"/>
                <w:highlight w:val="none"/>
              </w:rPr>
            </w:pPr>
            <w:r>
              <w:rPr>
                <w:color w:val="auto"/>
                <w:highlight w:val="none"/>
              </w:rPr>
              <w:t xml:space="preserve">服务方案 </w:t>
            </w:r>
          </w:p>
        </w:tc>
        <w:tc>
          <w:tcPr>
            <w:tcW w:w="1236" w:type="dxa"/>
          </w:tcPr>
          <w:p w14:paraId="1B5A38F6">
            <w:pPr>
              <w:jc w:val="left"/>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20</w:t>
            </w:r>
            <w:r>
              <w:rPr>
                <w:color w:val="auto"/>
                <w:highlight w:val="none"/>
              </w:rPr>
              <w:t>.0分</w:t>
            </w:r>
            <w:r>
              <w:rPr>
                <w:rFonts w:hint="eastAsia"/>
                <w:color w:val="auto"/>
                <w:highlight w:val="none"/>
                <w:lang w:eastAsia="zh-CN"/>
              </w:rPr>
              <w:t>）</w:t>
            </w:r>
          </w:p>
        </w:tc>
        <w:tc>
          <w:tcPr>
            <w:tcW w:w="7730" w:type="dxa"/>
          </w:tcPr>
          <w:p w14:paraId="38169753">
            <w:pPr>
              <w:jc w:val="left"/>
              <w:rPr>
                <w:rFonts w:hint="default"/>
                <w:color w:val="auto"/>
                <w:highlight w:val="none"/>
                <w:lang w:val="en-US" w:eastAsia="zh-CN"/>
              </w:rPr>
            </w:pPr>
            <w:r>
              <w:rPr>
                <w:rFonts w:hint="eastAsia"/>
                <w:color w:val="auto"/>
                <w:highlight w:val="none"/>
                <w:lang w:val="en-US" w:eastAsia="zh-CN"/>
              </w:rPr>
              <w:t>服务方商根据服务管理要求，提供针对本项目完善的运营服务方案、服务流程等进行评审：服务方案需具体详细、针对性强，得12分，投入人员充足且专业性强，服务便利，响应迅速，得8分。不提供不得分。</w:t>
            </w:r>
          </w:p>
        </w:tc>
      </w:tr>
      <w:tr w14:paraId="210C1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3" w:type="dxa"/>
          </w:tcPr>
          <w:p w14:paraId="7BFC06E8">
            <w:pPr>
              <w:jc w:val="both"/>
              <w:rPr>
                <w:rFonts w:hint="eastAsia" w:eastAsia="宋体"/>
                <w:color w:val="auto"/>
                <w:highlight w:val="none"/>
                <w:lang w:val="en-US" w:eastAsia="zh-CN"/>
              </w:rPr>
            </w:pPr>
            <w:r>
              <w:rPr>
                <w:rFonts w:hint="eastAsia"/>
                <w:color w:val="auto"/>
                <w:highlight w:val="none"/>
                <w:lang w:val="en-US" w:eastAsia="zh-CN"/>
              </w:rPr>
              <w:t xml:space="preserve">报价（缴纳管理费用的比例超最低标准百分比） </w:t>
            </w:r>
          </w:p>
        </w:tc>
        <w:tc>
          <w:tcPr>
            <w:tcW w:w="1236" w:type="dxa"/>
          </w:tcPr>
          <w:p w14:paraId="4970B46D">
            <w:pPr>
              <w:jc w:val="left"/>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30</w:t>
            </w:r>
            <w:r>
              <w:rPr>
                <w:color w:val="auto"/>
                <w:highlight w:val="none"/>
              </w:rPr>
              <w:t>.0</w:t>
            </w:r>
            <w:r>
              <w:rPr>
                <w:rFonts w:hint="eastAsia"/>
                <w:color w:val="auto"/>
                <w:highlight w:val="none"/>
                <w:lang w:val="en-US" w:eastAsia="zh-CN"/>
              </w:rPr>
              <w:t>分）</w:t>
            </w:r>
          </w:p>
        </w:tc>
        <w:tc>
          <w:tcPr>
            <w:tcW w:w="7730" w:type="dxa"/>
          </w:tcPr>
          <w:p w14:paraId="255BBC15">
            <w:pPr>
              <w:jc w:val="left"/>
              <w:rPr>
                <w:rFonts w:hint="eastAsia"/>
                <w:color w:val="auto"/>
                <w:highlight w:val="none"/>
                <w:lang w:val="en-US" w:eastAsia="zh-CN"/>
              </w:rPr>
            </w:pPr>
            <w:r>
              <w:rPr>
                <w:rFonts w:hint="eastAsia"/>
                <w:color w:val="auto"/>
                <w:highlight w:val="none"/>
                <w:lang w:val="en-US" w:eastAsia="zh-CN"/>
              </w:rPr>
              <w:t>（1）报价低于管理费收取最低标准的，投标无效，未低于管理费收取最低标准的报价按以下公式进行计算。</w:t>
            </w:r>
          </w:p>
          <w:p w14:paraId="6385576A">
            <w:pPr>
              <w:jc w:val="left"/>
              <w:rPr>
                <w:rFonts w:hint="eastAsia"/>
                <w:color w:val="auto"/>
                <w:highlight w:val="none"/>
                <w:lang w:val="en-US" w:eastAsia="zh-CN"/>
              </w:rPr>
            </w:pPr>
            <w:r>
              <w:rPr>
                <w:rFonts w:hint="eastAsia"/>
                <w:color w:val="auto"/>
                <w:highlight w:val="none"/>
                <w:lang w:val="en-US" w:eastAsia="zh-CN"/>
              </w:rPr>
              <w:t xml:space="preserve">（2）按照管理费收取区间分别进行报价，每区间分值为6分，总分值为30分。综合评分法中的价格分统一采用高价优先法计算，即满足遴选文件要求且报价最高的供应商的价格为评标基准价，其价格分为满分。其他供应商的价格分统一按照下列公式计算：报价得分=（报价/评标基准价）×6 </w:t>
            </w:r>
          </w:p>
          <w:p w14:paraId="02E9954B">
            <w:pPr>
              <w:jc w:val="left"/>
              <w:rPr>
                <w:rFonts w:hint="default"/>
                <w:color w:val="auto"/>
                <w:highlight w:val="none"/>
                <w:lang w:val="en-US" w:eastAsia="zh-CN"/>
              </w:rPr>
            </w:pPr>
            <w:r>
              <w:rPr>
                <w:rFonts w:hint="eastAsia"/>
                <w:color w:val="auto"/>
                <w:highlight w:val="none"/>
                <w:lang w:val="en-US" w:eastAsia="zh-CN"/>
              </w:rPr>
              <w:t>最终得分为每区间得分相加之和。</w:t>
            </w:r>
          </w:p>
          <w:p w14:paraId="294B5AC8">
            <w:pPr>
              <w:jc w:val="left"/>
              <w:rPr>
                <w:color w:val="auto"/>
                <w:highlight w:val="none"/>
              </w:rPr>
            </w:pPr>
            <w:r>
              <w:rPr>
                <w:rFonts w:hint="eastAsia"/>
                <w:color w:val="auto"/>
                <w:highlight w:val="none"/>
                <w:lang w:val="en-US" w:eastAsia="zh-CN"/>
              </w:rPr>
              <w:t>（3）项目评审过程中，不得去掉报价中的最高报价和最低报价。本次遴选只有一轮报价。</w:t>
            </w:r>
          </w:p>
        </w:tc>
      </w:tr>
    </w:tbl>
    <w:p w14:paraId="35C0B1E8">
      <w:pPr>
        <w:rPr>
          <w:color w:val="auto"/>
          <w:highlight w:val="none"/>
        </w:rPr>
      </w:pPr>
    </w:p>
    <w:p w14:paraId="5B6A00B4">
      <w:pPr>
        <w:rPr>
          <w:color w:val="auto"/>
          <w:highlight w:val="none"/>
        </w:rPr>
      </w:pPr>
      <w:r>
        <w:rPr>
          <w:b/>
          <w:color w:val="auto"/>
          <w:sz w:val="24"/>
          <w:highlight w:val="none"/>
        </w:rPr>
        <w:t>4.汇总、排序</w:t>
      </w:r>
    </w:p>
    <w:p w14:paraId="17B31B01">
      <w:pPr>
        <w:rPr>
          <w:color w:val="auto"/>
          <w:highlight w:val="none"/>
        </w:rPr>
      </w:pPr>
    </w:p>
    <w:p w14:paraId="5B03254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highlight w:val="none"/>
          <w:lang w:eastAsia="zh-CN"/>
        </w:rPr>
      </w:pPr>
      <w:r>
        <w:rPr>
          <w:color w:val="auto"/>
          <w:highlight w:val="none"/>
        </w:rPr>
        <w:t>评</w:t>
      </w:r>
      <w:r>
        <w:rPr>
          <w:rFonts w:hint="eastAsia"/>
          <w:color w:val="auto"/>
          <w:highlight w:val="none"/>
          <w:lang w:val="en-US" w:eastAsia="zh-CN"/>
        </w:rPr>
        <w:t>选</w:t>
      </w:r>
      <w:r>
        <w:rPr>
          <w:color w:val="auto"/>
          <w:highlight w:val="none"/>
        </w:rPr>
        <w:t>结果按评审后总得分由高到低顺序排列。总得分相同的按报价由低到高顺序排列。得分且投标报价相同的，由评委会采取随机抽取的方式确定。排名第一的供应商为第一候选人，排名第二的投标供应商为第二候选人</w:t>
      </w:r>
      <w:r>
        <w:rPr>
          <w:rFonts w:hint="eastAsia"/>
          <w:color w:val="auto"/>
          <w:highlight w:val="none"/>
          <w:lang w:eastAsia="zh-CN"/>
        </w:rPr>
        <w:t>。</w:t>
      </w:r>
    </w:p>
    <w:p w14:paraId="51EF7BEF">
      <w:pPr>
        <w:rPr>
          <w:color w:val="auto"/>
          <w:highlight w:val="none"/>
        </w:rPr>
      </w:pPr>
    </w:p>
    <w:p w14:paraId="61949916">
      <w:pPr>
        <w:ind w:firstLine="480"/>
        <w:rPr>
          <w:color w:val="auto"/>
          <w:highlight w:val="none"/>
        </w:rPr>
      </w:pPr>
    </w:p>
    <w:p w14:paraId="51EB72AC">
      <w:pPr>
        <w:rPr>
          <w:color w:val="auto"/>
          <w:highlight w:val="none"/>
        </w:rPr>
      </w:pPr>
      <w:r>
        <w:rPr>
          <w:color w:val="auto"/>
          <w:highlight w:val="none"/>
        </w:rPr>
        <w:t xml:space="preserve"> </w:t>
      </w:r>
    </w:p>
    <w:p w14:paraId="2C231068">
      <w:pPr>
        <w:rPr>
          <w:color w:val="auto"/>
          <w:highlight w:val="none"/>
        </w:rPr>
      </w:pPr>
    </w:p>
    <w:p w14:paraId="454DC7C7">
      <w:pPr>
        <w:jc w:val="center"/>
        <w:rPr>
          <w:color w:val="auto"/>
          <w:highlight w:val="none"/>
        </w:rPr>
      </w:pPr>
      <w:r>
        <w:rPr>
          <w:b/>
          <w:color w:val="auto"/>
          <w:sz w:val="36"/>
          <w:highlight w:val="none"/>
        </w:rPr>
        <w:t>第</w:t>
      </w:r>
      <w:r>
        <w:rPr>
          <w:rFonts w:hint="eastAsia"/>
          <w:b/>
          <w:color w:val="auto"/>
          <w:sz w:val="36"/>
          <w:highlight w:val="none"/>
          <w:lang w:val="en-US" w:eastAsia="zh-CN"/>
        </w:rPr>
        <w:t>三</w:t>
      </w:r>
      <w:r>
        <w:rPr>
          <w:b/>
          <w:color w:val="auto"/>
          <w:sz w:val="36"/>
          <w:highlight w:val="none"/>
        </w:rPr>
        <w:t xml:space="preserve">章 </w:t>
      </w:r>
      <w:r>
        <w:rPr>
          <w:rFonts w:hint="eastAsia"/>
          <w:b/>
          <w:color w:val="auto"/>
          <w:sz w:val="36"/>
          <w:highlight w:val="none"/>
          <w:lang w:val="en-US" w:eastAsia="zh-CN"/>
        </w:rPr>
        <w:t>响应</w:t>
      </w:r>
      <w:r>
        <w:rPr>
          <w:b/>
          <w:color w:val="auto"/>
          <w:sz w:val="36"/>
          <w:highlight w:val="none"/>
        </w:rPr>
        <w:t>文件格式与要求</w:t>
      </w:r>
    </w:p>
    <w:p w14:paraId="0A9017D4">
      <w:pPr>
        <w:ind w:firstLine="480"/>
        <w:rPr>
          <w:b/>
          <w:color w:val="auto"/>
          <w:sz w:val="48"/>
          <w:highlight w:val="none"/>
        </w:rPr>
        <w:sectPr>
          <w:footerReference r:id="rId3" w:type="default"/>
          <w:pgSz w:w="11906" w:h="16838"/>
          <w:pgMar w:top="720" w:right="720" w:bottom="720" w:left="720" w:header="851" w:footer="992" w:gutter="0"/>
          <w:cols w:space="425" w:num="1"/>
          <w:docGrid w:type="lines" w:linePitch="312" w:charSpace="0"/>
        </w:sectPr>
      </w:pPr>
      <w:r>
        <w:rPr>
          <w:rFonts w:hint="eastAsia"/>
          <w:color w:val="auto"/>
          <w:highlight w:val="none"/>
          <w:lang w:val="en-US" w:eastAsia="zh-CN"/>
        </w:rPr>
        <w:t>供应商</w:t>
      </w:r>
      <w:r>
        <w:rPr>
          <w:color w:val="auto"/>
          <w:highlight w:val="none"/>
        </w:rPr>
        <w:t>提交</w:t>
      </w:r>
      <w:r>
        <w:rPr>
          <w:rFonts w:hint="eastAsia"/>
          <w:color w:val="auto"/>
          <w:highlight w:val="none"/>
          <w:lang w:val="en-US" w:eastAsia="zh-CN"/>
        </w:rPr>
        <w:t>的响应文件中的</w:t>
      </w:r>
      <w:r>
        <w:rPr>
          <w:color w:val="auto"/>
          <w:highlight w:val="none"/>
        </w:rPr>
        <w:t>所有文件必须真实可靠、不得伪造，否则将按相关规定予以处罚。</w:t>
      </w:r>
    </w:p>
    <w:p w14:paraId="78397EAA">
      <w:pPr>
        <w:jc w:val="both"/>
        <w:rPr>
          <w:rFonts w:hint="eastAsia"/>
          <w:b/>
          <w:color w:val="auto"/>
          <w:sz w:val="48"/>
          <w:highlight w:val="none"/>
          <w:lang w:val="en-US" w:eastAsia="zh-CN"/>
        </w:rPr>
      </w:pPr>
    </w:p>
    <w:p w14:paraId="642AC7B8">
      <w:pPr>
        <w:jc w:val="both"/>
        <w:rPr>
          <w:rFonts w:hint="eastAsia"/>
          <w:b/>
          <w:color w:val="auto"/>
          <w:sz w:val="48"/>
          <w:highlight w:val="none"/>
          <w:lang w:val="en-US" w:eastAsia="zh-CN"/>
        </w:rPr>
      </w:pPr>
    </w:p>
    <w:p w14:paraId="705A5B04">
      <w:pPr>
        <w:jc w:val="center"/>
        <w:rPr>
          <w:color w:val="auto"/>
          <w:highlight w:val="none"/>
        </w:rPr>
      </w:pPr>
      <w:r>
        <w:rPr>
          <w:rFonts w:hint="eastAsia"/>
          <w:b/>
          <w:color w:val="auto"/>
          <w:sz w:val="48"/>
          <w:highlight w:val="none"/>
          <w:lang w:val="en-US" w:eastAsia="zh-CN"/>
        </w:rPr>
        <w:t>响应</w:t>
      </w:r>
      <w:r>
        <w:rPr>
          <w:b/>
          <w:color w:val="auto"/>
          <w:sz w:val="48"/>
          <w:highlight w:val="none"/>
        </w:rPr>
        <w:t>文件封面</w:t>
      </w:r>
    </w:p>
    <w:p w14:paraId="2AF663DB">
      <w:pPr>
        <w:rPr>
          <w:color w:val="auto"/>
          <w:highlight w:val="none"/>
        </w:rPr>
      </w:pPr>
    </w:p>
    <w:p w14:paraId="004EA846">
      <w:pPr>
        <w:jc w:val="center"/>
        <w:rPr>
          <w:b/>
          <w:color w:val="auto"/>
          <w:sz w:val="48"/>
          <w:highlight w:val="none"/>
        </w:rPr>
      </w:pPr>
    </w:p>
    <w:p w14:paraId="1316B338">
      <w:pPr>
        <w:jc w:val="center"/>
        <w:rPr>
          <w:color w:val="auto"/>
          <w:highlight w:val="none"/>
        </w:rPr>
      </w:pPr>
      <w:r>
        <w:rPr>
          <w:b/>
          <w:color w:val="auto"/>
          <w:sz w:val="48"/>
          <w:highlight w:val="none"/>
        </w:rPr>
        <w:t>（项目名称）</w:t>
      </w:r>
    </w:p>
    <w:p w14:paraId="30F45A8E">
      <w:pPr>
        <w:jc w:val="center"/>
        <w:rPr>
          <w:color w:val="auto"/>
          <w:highlight w:val="none"/>
        </w:rPr>
      </w:pPr>
      <w:r>
        <w:rPr>
          <w:rFonts w:hint="eastAsia"/>
          <w:b/>
          <w:color w:val="auto"/>
          <w:sz w:val="48"/>
          <w:highlight w:val="none"/>
          <w:lang w:val="en-US" w:eastAsia="zh-CN"/>
        </w:rPr>
        <w:t>响应</w:t>
      </w:r>
      <w:r>
        <w:rPr>
          <w:b/>
          <w:color w:val="auto"/>
          <w:sz w:val="48"/>
          <w:highlight w:val="none"/>
        </w:rPr>
        <w:t>文件</w:t>
      </w:r>
    </w:p>
    <w:p w14:paraId="7232F491">
      <w:pPr>
        <w:jc w:val="center"/>
      </w:pPr>
      <w:r>
        <w:rPr>
          <w:b/>
          <w:color w:val="auto"/>
          <w:sz w:val="48"/>
          <w:highlight w:val="none"/>
        </w:rPr>
        <w:t>（正本/副本）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24CDB18E"/>
    <w:p w14:paraId="2A0DCBD6">
      <w:pPr>
        <w:jc w:val="center"/>
      </w:pPr>
      <w:r>
        <w:rPr>
          <w:b/>
          <w:sz w:val="24"/>
        </w:rPr>
        <w:t>投标人名称</w:t>
      </w:r>
      <w:r>
        <w:rPr>
          <w:rFonts w:hint="eastAsia"/>
          <w:b/>
          <w:sz w:val="24"/>
          <w:lang w:eastAsia="zh-CN"/>
        </w:rPr>
        <w:t>（</w:t>
      </w:r>
      <w:r>
        <w:rPr>
          <w:rFonts w:hint="eastAsia"/>
          <w:b/>
          <w:sz w:val="24"/>
          <w:lang w:val="en-US" w:eastAsia="zh-CN"/>
        </w:rPr>
        <w:t>盖章</w:t>
      </w:r>
      <w:r>
        <w:rPr>
          <w:b/>
          <w:sz w:val="24"/>
        </w:rPr>
        <w:t>）</w:t>
      </w:r>
    </w:p>
    <w:p w14:paraId="5C256D9D">
      <w:pPr>
        <w:jc w:val="center"/>
      </w:pPr>
      <w:r>
        <w:rPr>
          <w:b/>
          <w:sz w:val="24"/>
        </w:rPr>
        <w:t>年 月 日</w:t>
      </w:r>
    </w:p>
    <w:p w14:paraId="367C5FBC">
      <w:pPr>
        <w:ind w:firstLine="480"/>
      </w:pPr>
    </w:p>
    <w:p w14:paraId="6942B5EF">
      <w:r>
        <w:t xml:space="preserve"> </w:t>
      </w:r>
    </w:p>
    <w:p w14:paraId="73C80A6B"/>
    <w:p w14:paraId="6006811A">
      <w:pPr>
        <w:rPr>
          <w:b/>
          <w:sz w:val="24"/>
        </w:rPr>
      </w:pPr>
      <w:r>
        <w:rPr>
          <w:b/>
          <w:sz w:val="24"/>
        </w:rPr>
        <w:br w:type="page"/>
      </w:r>
    </w:p>
    <w:p w14:paraId="108C8A84">
      <w:pPr>
        <w:jc w:val="center"/>
      </w:pPr>
      <w:r>
        <w:rPr>
          <w:rFonts w:hint="eastAsia"/>
          <w:b/>
          <w:sz w:val="24"/>
          <w:lang w:val="en-US" w:eastAsia="zh-CN"/>
        </w:rPr>
        <w:t>响应</w:t>
      </w:r>
      <w:r>
        <w:rPr>
          <w:b/>
          <w:sz w:val="24"/>
        </w:rPr>
        <w:t>文件目录</w:t>
      </w:r>
    </w:p>
    <w:p w14:paraId="70E009DA">
      <w:pPr>
        <w:ind w:firstLine="480"/>
      </w:pPr>
    </w:p>
    <w:p w14:paraId="352E0263">
      <w:pPr>
        <w:numPr>
          <w:ilvl w:val="0"/>
          <w:numId w:val="2"/>
        </w:numPr>
        <w:ind w:firstLine="480"/>
        <w:rPr>
          <w:rFonts w:hint="eastAsia"/>
          <w:lang w:val="en-US" w:eastAsia="zh-CN"/>
        </w:rPr>
      </w:pPr>
      <w:r>
        <w:rPr>
          <w:rFonts w:hint="eastAsia"/>
          <w:lang w:val="en-US" w:eastAsia="zh-CN"/>
        </w:rPr>
        <w:t>响应承诺书</w:t>
      </w:r>
    </w:p>
    <w:p w14:paraId="3807E85C">
      <w:pPr>
        <w:numPr>
          <w:ilvl w:val="0"/>
          <w:numId w:val="2"/>
        </w:numPr>
        <w:ind w:firstLine="480"/>
        <w:rPr>
          <w:rFonts w:hint="eastAsia"/>
          <w:lang w:val="en-US" w:eastAsia="zh-CN"/>
        </w:rPr>
      </w:pPr>
      <w:r>
        <w:rPr>
          <w:rFonts w:hint="eastAsia"/>
          <w:lang w:val="en-US" w:eastAsia="zh-CN"/>
        </w:rPr>
        <w:t>报名表</w:t>
      </w:r>
    </w:p>
    <w:p w14:paraId="7A7A6C31">
      <w:pPr>
        <w:numPr>
          <w:ilvl w:val="0"/>
          <w:numId w:val="2"/>
        </w:numPr>
        <w:ind w:firstLine="480"/>
      </w:pPr>
      <w:r>
        <w:rPr>
          <w:rFonts w:hint="eastAsia"/>
          <w:lang w:val="en-US" w:eastAsia="zh-CN"/>
        </w:rPr>
        <w:t>报价表</w:t>
      </w:r>
    </w:p>
    <w:p w14:paraId="6D132304">
      <w:pPr>
        <w:numPr>
          <w:ilvl w:val="0"/>
          <w:numId w:val="2"/>
        </w:numPr>
        <w:ind w:firstLine="480"/>
      </w:pPr>
      <w:r>
        <w:t>法定代表人证明书</w:t>
      </w:r>
    </w:p>
    <w:p w14:paraId="317F06DA">
      <w:pPr>
        <w:numPr>
          <w:ilvl w:val="0"/>
          <w:numId w:val="2"/>
        </w:numPr>
        <w:ind w:firstLine="480"/>
        <w:rPr>
          <w:rFonts w:hint="eastAsia"/>
          <w:lang w:val="en-US" w:eastAsia="zh-CN"/>
        </w:rPr>
      </w:pPr>
      <w:r>
        <w:t>授权委托书</w:t>
      </w:r>
    </w:p>
    <w:p w14:paraId="4572A253">
      <w:pPr>
        <w:numPr>
          <w:ilvl w:val="0"/>
          <w:numId w:val="2"/>
        </w:numPr>
        <w:ind w:firstLine="480"/>
        <w:rPr>
          <w:rFonts w:hint="default"/>
          <w:lang w:val="en-US" w:eastAsia="zh-CN"/>
        </w:rPr>
      </w:pPr>
      <w:r>
        <w:t>实质性响应一览表</w:t>
      </w:r>
    </w:p>
    <w:p w14:paraId="3390FE3A">
      <w:pPr>
        <w:numPr>
          <w:ilvl w:val="0"/>
          <w:numId w:val="2"/>
        </w:numPr>
        <w:ind w:firstLine="480"/>
      </w:pPr>
      <w:r>
        <w:t>技术和服务要求响应表</w:t>
      </w:r>
    </w:p>
    <w:p w14:paraId="5F1BD292">
      <w:pPr>
        <w:numPr>
          <w:ilvl w:val="0"/>
          <w:numId w:val="2"/>
        </w:numPr>
        <w:ind w:firstLine="480"/>
      </w:pPr>
      <w:r>
        <w:t>技术和服务要求响应表</w:t>
      </w:r>
    </w:p>
    <w:p w14:paraId="1AD252AD">
      <w:pPr>
        <w:numPr>
          <w:ilvl w:val="0"/>
          <w:numId w:val="2"/>
        </w:numPr>
        <w:ind w:firstLine="480"/>
      </w:pPr>
      <w:r>
        <w:t>商务条件响应表</w:t>
      </w:r>
    </w:p>
    <w:p w14:paraId="31E8BFCF">
      <w:pPr>
        <w:numPr>
          <w:ilvl w:val="0"/>
          <w:numId w:val="2"/>
        </w:numPr>
        <w:ind w:firstLine="480"/>
      </w:pPr>
      <w:r>
        <w:t>履约进度计划表</w:t>
      </w:r>
    </w:p>
    <w:p w14:paraId="2223255B">
      <w:pPr>
        <w:numPr>
          <w:ilvl w:val="0"/>
          <w:numId w:val="2"/>
        </w:numPr>
        <w:ind w:firstLine="480"/>
      </w:pPr>
      <w:r>
        <w:t>各类证明材料</w:t>
      </w:r>
    </w:p>
    <w:p w14:paraId="1C8C9D28"/>
    <w:p w14:paraId="6CEF41DF">
      <w:pPr>
        <w:rPr>
          <w:b/>
          <w:sz w:val="28"/>
        </w:rPr>
      </w:pPr>
      <w:r>
        <w:rPr>
          <w:b/>
          <w:sz w:val="28"/>
        </w:rPr>
        <w:br w:type="page"/>
      </w:r>
    </w:p>
    <w:p w14:paraId="4F5B8BD9">
      <w:r>
        <w:rPr>
          <w:b/>
          <w:sz w:val="28"/>
        </w:rPr>
        <w:t>格式一：</w:t>
      </w:r>
    </w:p>
    <w:p w14:paraId="69C3BCB5">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b/>
          <w:sz w:val="24"/>
          <w:lang w:val="en-US" w:eastAsia="zh-CN"/>
        </w:rPr>
      </w:pPr>
      <w:r>
        <w:rPr>
          <w:rFonts w:hint="eastAsia"/>
          <w:b/>
          <w:sz w:val="24"/>
          <w:lang w:val="en-US" w:eastAsia="zh-CN"/>
        </w:rPr>
        <w:t>响应承诺书</w:t>
      </w:r>
    </w:p>
    <w:p w14:paraId="7704F77B">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宋体"/>
          <w:lang w:val="en-US" w:eastAsia="zh-CN"/>
        </w:rPr>
      </w:pPr>
      <w:r>
        <w:t>致：</w:t>
      </w:r>
      <w:r>
        <w:rPr>
          <w:rFonts w:hint="eastAsia"/>
          <w:u w:val="single"/>
          <w:lang w:val="en-US" w:eastAsia="zh-CN"/>
        </w:rPr>
        <w:t>内蒙古医科大学附属医院</w:t>
      </w:r>
    </w:p>
    <w:p w14:paraId="2AA2183A">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你方组织的</w:t>
      </w:r>
      <w:r>
        <w:rPr>
          <w:u w:val="single"/>
        </w:rPr>
        <w:t>“</w:t>
      </w:r>
      <w:r>
        <w:rPr>
          <w:rFonts w:hint="eastAsia"/>
          <w:u w:val="single"/>
        </w:rPr>
        <w:t>内蒙古医科大学附属医院引进</w:t>
      </w:r>
      <w:r>
        <w:rPr>
          <w:rFonts w:hint="eastAsia" w:ascii="宋体" w:hAnsi="宋体" w:eastAsia="宋体" w:cs="宋体"/>
          <w:sz w:val="21"/>
          <w:szCs w:val="21"/>
          <w:highlight w:val="none"/>
          <w:u w:val="single"/>
          <w:lang w:val="en-US" w:eastAsia="zh-CN"/>
        </w:rPr>
        <w:t>医疗便民服务中心（含</w:t>
      </w:r>
      <w:r>
        <w:rPr>
          <w:rFonts w:hint="eastAsia" w:ascii="宋体" w:hAnsi="宋体" w:eastAsia="宋体" w:cs="宋体"/>
          <w:sz w:val="21"/>
          <w:szCs w:val="21"/>
          <w:highlight w:val="none"/>
          <w:u w:val="single"/>
        </w:rPr>
        <w:t>咖啡</w:t>
      </w:r>
      <w:r>
        <w:rPr>
          <w:rFonts w:hint="eastAsia" w:ascii="宋体" w:hAnsi="宋体" w:eastAsia="宋体" w:cs="宋体"/>
          <w:sz w:val="21"/>
          <w:szCs w:val="21"/>
          <w:highlight w:val="none"/>
          <w:u w:val="single"/>
          <w:lang w:val="en-US" w:eastAsia="zh-CN"/>
        </w:rPr>
        <w:t>屋、学</w:t>
      </w:r>
      <w:r>
        <w:rPr>
          <w:rFonts w:hint="eastAsia" w:ascii="宋体" w:hAnsi="宋体" w:eastAsia="宋体" w:cs="宋体"/>
          <w:sz w:val="21"/>
          <w:szCs w:val="21"/>
          <w:highlight w:val="none"/>
          <w:u w:val="single"/>
        </w:rPr>
        <w:t>习沙龙</w:t>
      </w:r>
      <w:r>
        <w:rPr>
          <w:rFonts w:hint="eastAsia" w:ascii="宋体" w:hAnsi="宋体" w:eastAsia="宋体" w:cs="宋体"/>
          <w:sz w:val="21"/>
          <w:szCs w:val="21"/>
          <w:highlight w:val="none"/>
          <w:u w:val="single"/>
          <w:lang w:val="en-US" w:eastAsia="zh-CN"/>
        </w:rPr>
        <w:t>馆</w:t>
      </w:r>
      <w:r>
        <w:rPr>
          <w:rFonts w:hint="eastAsia" w:ascii="宋体" w:hAnsi="宋体" w:eastAsia="宋体" w:cs="宋体"/>
          <w:sz w:val="21"/>
          <w:szCs w:val="21"/>
          <w:highlight w:val="none"/>
          <w:u w:val="single"/>
          <w:lang w:eastAsia="zh-CN"/>
        </w:rPr>
        <w:t>）</w:t>
      </w:r>
      <w:r>
        <w:rPr>
          <w:rFonts w:hint="eastAsia"/>
          <w:u w:val="single"/>
        </w:rPr>
        <w:t>服务商项目</w:t>
      </w:r>
      <w:r>
        <w:rPr>
          <w:u w:val="single"/>
        </w:rPr>
        <w:t>”</w:t>
      </w:r>
      <w:r>
        <w:rPr>
          <w:rFonts w:hint="eastAsia"/>
          <w:lang w:val="en-US" w:eastAsia="zh-CN"/>
        </w:rPr>
        <w:t>遴选</w:t>
      </w:r>
      <w:r>
        <w:t>，我方</w:t>
      </w:r>
      <w:r>
        <w:rPr>
          <w:rFonts w:hint="eastAsia"/>
          <w:lang w:val="en-US" w:eastAsia="zh-CN"/>
        </w:rPr>
        <w:t>自</w:t>
      </w:r>
      <w:r>
        <w:t>愿参与。我方确认收到贵方提供的</w:t>
      </w:r>
      <w:r>
        <w:rPr>
          <w:u w:val="single"/>
        </w:rPr>
        <w:t>“</w:t>
      </w:r>
      <w:r>
        <w:rPr>
          <w:rFonts w:hint="eastAsia"/>
          <w:u w:val="single"/>
        </w:rPr>
        <w:t>内蒙古医科大学附属医院</w:t>
      </w:r>
      <w:r>
        <w:rPr>
          <w:rFonts w:hint="eastAsia" w:ascii="宋体" w:hAnsi="宋体" w:eastAsia="宋体" w:cs="宋体"/>
          <w:sz w:val="21"/>
          <w:szCs w:val="21"/>
          <w:highlight w:val="none"/>
          <w:u w:val="single"/>
          <w:lang w:val="en-US" w:eastAsia="zh-CN"/>
        </w:rPr>
        <w:t>医疗便民服务中心（含</w:t>
      </w:r>
      <w:r>
        <w:rPr>
          <w:rFonts w:hint="eastAsia" w:ascii="宋体" w:hAnsi="宋体" w:eastAsia="宋体" w:cs="宋体"/>
          <w:sz w:val="21"/>
          <w:szCs w:val="21"/>
          <w:highlight w:val="none"/>
          <w:u w:val="single"/>
        </w:rPr>
        <w:t>咖啡</w:t>
      </w:r>
      <w:r>
        <w:rPr>
          <w:rFonts w:hint="eastAsia" w:ascii="宋体" w:hAnsi="宋体" w:eastAsia="宋体" w:cs="宋体"/>
          <w:sz w:val="21"/>
          <w:szCs w:val="21"/>
          <w:highlight w:val="none"/>
          <w:u w:val="single"/>
          <w:lang w:val="en-US" w:eastAsia="zh-CN"/>
        </w:rPr>
        <w:t>屋、学</w:t>
      </w:r>
      <w:r>
        <w:rPr>
          <w:rFonts w:hint="eastAsia" w:ascii="宋体" w:hAnsi="宋体" w:eastAsia="宋体" w:cs="宋体"/>
          <w:sz w:val="21"/>
          <w:szCs w:val="21"/>
          <w:highlight w:val="none"/>
          <w:u w:val="single"/>
        </w:rPr>
        <w:t>习沙龙</w:t>
      </w:r>
      <w:r>
        <w:rPr>
          <w:rFonts w:hint="eastAsia" w:ascii="宋体" w:hAnsi="宋体" w:eastAsia="宋体" w:cs="宋体"/>
          <w:sz w:val="21"/>
          <w:szCs w:val="21"/>
          <w:highlight w:val="none"/>
          <w:u w:val="single"/>
          <w:lang w:val="en-US" w:eastAsia="zh-CN"/>
        </w:rPr>
        <w:t>馆</w:t>
      </w:r>
      <w:r>
        <w:rPr>
          <w:rFonts w:hint="eastAsia" w:ascii="宋体" w:hAnsi="宋体" w:eastAsia="宋体" w:cs="宋体"/>
          <w:sz w:val="21"/>
          <w:szCs w:val="21"/>
          <w:highlight w:val="none"/>
          <w:u w:val="single"/>
          <w:lang w:eastAsia="zh-CN"/>
        </w:rPr>
        <w:t>）</w:t>
      </w:r>
      <w:r>
        <w:rPr>
          <w:rFonts w:hint="eastAsia"/>
          <w:u w:val="single"/>
        </w:rPr>
        <w:t>服务商项目</w:t>
      </w:r>
      <w:r>
        <w:rPr>
          <w:u w:val="single"/>
        </w:rPr>
        <w:t>”</w:t>
      </w:r>
      <w:r>
        <w:t>项目</w:t>
      </w:r>
      <w:r>
        <w:rPr>
          <w:rFonts w:hint="eastAsia"/>
          <w:lang w:val="en-US" w:eastAsia="zh-CN"/>
        </w:rPr>
        <w:t>采购</w:t>
      </w:r>
      <w:r>
        <w:t>文件的全部内容。</w:t>
      </w:r>
    </w:p>
    <w:p w14:paraId="7689C9FF">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eastAsia="宋体"/>
          <w:lang w:eastAsia="zh-CN"/>
        </w:rPr>
      </w:pPr>
      <w:r>
        <w:t>我方在参与</w:t>
      </w:r>
      <w:r>
        <w:rPr>
          <w:rFonts w:hint="eastAsia"/>
          <w:lang w:val="en-US" w:eastAsia="zh-CN"/>
        </w:rPr>
        <w:t>遴选</w:t>
      </w:r>
      <w:r>
        <w:t>前已详细研究了</w:t>
      </w:r>
      <w:r>
        <w:rPr>
          <w:rFonts w:hint="eastAsia"/>
          <w:lang w:val="en-US" w:eastAsia="zh-CN"/>
        </w:rPr>
        <w:t>采购</w:t>
      </w:r>
      <w:r>
        <w:t>文件的所有内容，我方完全明白并认为此</w:t>
      </w:r>
      <w:r>
        <w:rPr>
          <w:rFonts w:hint="eastAsia"/>
          <w:lang w:val="en-US" w:eastAsia="zh-CN"/>
        </w:rPr>
        <w:t>采购</w:t>
      </w:r>
      <w:r>
        <w:t>文件没有倾向性，我方同意</w:t>
      </w:r>
      <w:r>
        <w:rPr>
          <w:rFonts w:hint="eastAsia"/>
          <w:lang w:val="en-US" w:eastAsia="zh-CN"/>
        </w:rPr>
        <w:t>采购</w:t>
      </w:r>
      <w:r>
        <w:t>文件的相关条款，放弃对</w:t>
      </w:r>
      <w:r>
        <w:rPr>
          <w:rFonts w:hint="eastAsia"/>
          <w:lang w:val="en-US" w:eastAsia="zh-CN"/>
        </w:rPr>
        <w:t>采购</w:t>
      </w:r>
      <w:r>
        <w:t>文件提出误解和质疑的一切权力</w:t>
      </w:r>
      <w:r>
        <w:rPr>
          <w:rFonts w:hint="eastAsia"/>
          <w:lang w:eastAsia="zh-CN"/>
        </w:rPr>
        <w:t>，</w:t>
      </w:r>
      <w:r>
        <w:t>并申明如下：</w:t>
      </w:r>
    </w:p>
    <w:p w14:paraId="300A3266">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一、我方完全理解并接受该项目</w:t>
      </w:r>
      <w:r>
        <w:rPr>
          <w:rFonts w:hint="eastAsia"/>
          <w:lang w:val="en-US" w:eastAsia="zh-CN"/>
        </w:rPr>
        <w:t>采购</w:t>
      </w:r>
      <w:r>
        <w:t>文件的所有要求。</w:t>
      </w:r>
    </w:p>
    <w:p w14:paraId="548F3083">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二、我方严格遵守《中华人民共和国政府采购法》《中华人民共和国民法典》及相关法律、法规的规定，如有违反，承担相应的法律责任。</w:t>
      </w:r>
    </w:p>
    <w:p w14:paraId="0816C031">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三、我方在报价表中的报价为响应总报价。</w:t>
      </w:r>
    </w:p>
    <w:p w14:paraId="29210490">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四、我方同意提供贵方要求的与</w:t>
      </w:r>
      <w:r>
        <w:rPr>
          <w:rFonts w:hint="eastAsia"/>
          <w:lang w:val="en-US" w:eastAsia="zh-CN"/>
        </w:rPr>
        <w:t>采购</w:t>
      </w:r>
      <w:r>
        <w:t>有关的任何数据和资料。</w:t>
      </w:r>
    </w:p>
    <w:p w14:paraId="653A7210">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五、我方将按照</w:t>
      </w:r>
      <w:r>
        <w:rPr>
          <w:rFonts w:hint="eastAsia"/>
          <w:lang w:val="en-US" w:eastAsia="zh-CN"/>
        </w:rPr>
        <w:t>采购</w:t>
      </w:r>
      <w:r>
        <w:t>文件、响应文件等要求，签订并严格执行采购合同。</w:t>
      </w:r>
    </w:p>
    <w:p w14:paraId="6ED235B7">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六、我方响应报价已包含应向知识产权所有权人支付的所有相关税费，并保证采购人在中国使用我方提供的货物时，如有第三方提出侵犯其知识产权主张的，责任由我方承担。</w:t>
      </w:r>
    </w:p>
    <w:p w14:paraId="011F193D">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七、我方承诺未为本项目提供整体设计、规范编制或者项目管理、监理、检测等服务。</w:t>
      </w:r>
    </w:p>
    <w:p w14:paraId="5260C080">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八、我方提供的响应文件内容全部真实有效，如有虚假或隐瞒，我方愿意承担一切法律责任。</w:t>
      </w:r>
    </w:p>
    <w:p w14:paraId="31B31FAA">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详细地址：</w:t>
      </w:r>
    </w:p>
    <w:p w14:paraId="13AAA2AD">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邮政编码：</w:t>
      </w:r>
    </w:p>
    <w:p w14:paraId="5666EE58">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电话：</w:t>
      </w:r>
    </w:p>
    <w:p w14:paraId="300BF937">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电子邮箱：</w:t>
      </w:r>
    </w:p>
    <w:p w14:paraId="5D4990E8">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供应商开户银行：</w:t>
      </w:r>
    </w:p>
    <w:p w14:paraId="798B086B">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账号/行号：</w:t>
      </w:r>
    </w:p>
    <w:p w14:paraId="088E9887">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供应商名称（盖章）：</w:t>
      </w:r>
    </w:p>
    <w:p w14:paraId="638D2A10">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法定代表人或授权委托人（签字）：</w:t>
      </w:r>
    </w:p>
    <w:p w14:paraId="07EF4D33">
      <w:pPr>
        <w:keepNext w:val="0"/>
        <w:keepLines w:val="0"/>
        <w:pageBreakBefore w:val="0"/>
        <w:widowControl w:val="0"/>
        <w:kinsoku/>
        <w:wordWrap/>
        <w:overflowPunct/>
        <w:topLinePunct w:val="0"/>
        <w:autoSpaceDE/>
        <w:autoSpaceDN/>
        <w:bidi w:val="0"/>
        <w:adjustRightInd/>
        <w:snapToGrid/>
        <w:spacing w:line="360" w:lineRule="auto"/>
        <w:ind w:firstLine="482"/>
        <w:jc w:val="right"/>
        <w:textAlignment w:val="auto"/>
      </w:pPr>
      <w:r>
        <w:t xml:space="preserve">年 </w:t>
      </w:r>
      <w:r>
        <w:rPr>
          <w:rFonts w:hint="eastAsia"/>
          <w:lang w:val="en-US" w:eastAsia="zh-CN"/>
        </w:rPr>
        <w:t xml:space="preserve"> </w:t>
      </w:r>
      <w:r>
        <w:t xml:space="preserve"> 月   日 </w:t>
      </w:r>
    </w:p>
    <w:p w14:paraId="4A08171C">
      <w:pPr>
        <w:rPr>
          <w:b/>
          <w:sz w:val="28"/>
        </w:rPr>
        <w:sectPr>
          <w:footerReference r:id="rId4" w:type="default"/>
          <w:pgSz w:w="11906" w:h="16838"/>
          <w:pgMar w:top="1440" w:right="1800" w:bottom="1440" w:left="1800" w:header="851" w:footer="992" w:gutter="0"/>
          <w:cols w:space="425" w:num="1"/>
          <w:docGrid w:type="lines" w:linePitch="312" w:charSpace="0"/>
        </w:sectPr>
      </w:pPr>
    </w:p>
    <w:p w14:paraId="4490455B">
      <w:pPr>
        <w:pStyle w:val="8"/>
        <w:keepNext w:val="0"/>
        <w:keepLines w:val="0"/>
        <w:widowControl/>
        <w:suppressLineNumbers w:val="0"/>
        <w:spacing w:before="0" w:beforeAutospacing="0" w:after="0" w:afterAutospacing="0"/>
        <w:ind w:left="0" w:right="0" w:firstLine="0"/>
        <w:jc w:val="left"/>
        <w:rPr>
          <w:rFonts w:hint="eastAsia"/>
          <w:sz w:val="28"/>
          <w:szCs w:val="28"/>
          <w:lang w:val="en-US" w:eastAsia="zh-CN"/>
        </w:rPr>
      </w:pPr>
      <w:r>
        <w:rPr>
          <w:rFonts w:hint="eastAsia" w:ascii="Calibri" w:hAnsi="Calibri" w:eastAsia="宋体" w:cs="宋体"/>
          <w:b/>
          <w:kern w:val="2"/>
          <w:sz w:val="28"/>
          <w:szCs w:val="24"/>
          <w:lang w:val="en-US" w:eastAsia="zh-CN" w:bidi="ar-SA"/>
        </w:rPr>
        <w:t>格式二：</w:t>
      </w:r>
    </w:p>
    <w:p w14:paraId="098F9B66">
      <w:pPr>
        <w:widowControl/>
        <w:shd w:val="clear" w:color="auto" w:fill="FFFFFF"/>
        <w:spacing w:line="480" w:lineRule="atLeast"/>
        <w:ind w:firstLine="560"/>
        <w:jc w:val="center"/>
        <w:rPr>
          <w:rFonts w:ascii="宋体" w:hAnsi="宋体" w:cs="宋体"/>
          <w:b/>
          <w:bCs/>
          <w:color w:val="4D4D4D"/>
          <w:kern w:val="0"/>
          <w:sz w:val="28"/>
          <w:szCs w:val="28"/>
        </w:rPr>
      </w:pPr>
      <w:r>
        <w:rPr>
          <w:rFonts w:hint="eastAsia" w:ascii="宋体" w:hAnsi="宋体" w:cs="宋体"/>
          <w:b/>
          <w:bCs/>
          <w:color w:val="4D4D4D"/>
          <w:kern w:val="0"/>
          <w:sz w:val="28"/>
          <w:szCs w:val="28"/>
        </w:rPr>
        <w:t>报名供应商登记表</w:t>
      </w:r>
    </w:p>
    <w:p w14:paraId="659CAD08">
      <w:pPr>
        <w:widowControl/>
        <w:shd w:val="clear" w:color="auto" w:fill="FFFFFF"/>
        <w:spacing w:line="480" w:lineRule="atLeast"/>
        <w:ind w:firstLine="560"/>
        <w:rPr>
          <w:rFonts w:hint="eastAsia" w:ascii="宋体" w:hAnsi="宋体" w:eastAsia="宋体" w:cs="宋体"/>
          <w:color w:val="4D4D4D"/>
          <w:kern w:val="0"/>
          <w:sz w:val="28"/>
          <w:szCs w:val="28"/>
          <w:lang w:val="en-US" w:eastAsia="zh-CN"/>
        </w:rPr>
      </w:pPr>
      <w:r>
        <w:rPr>
          <w:rFonts w:hint="eastAsia" w:ascii="宋体" w:hAnsi="宋体" w:cs="宋体"/>
          <w:color w:val="4D4D4D"/>
          <w:kern w:val="0"/>
          <w:sz w:val="28"/>
          <w:szCs w:val="28"/>
        </w:rPr>
        <w:t>采购方：内蒙古医科大学附属</w:t>
      </w:r>
      <w:r>
        <w:rPr>
          <w:rFonts w:hint="eastAsia" w:ascii="宋体" w:hAnsi="宋体" w:cs="宋体"/>
          <w:color w:val="4D4D4D"/>
          <w:kern w:val="0"/>
          <w:sz w:val="28"/>
          <w:szCs w:val="28"/>
          <w:lang w:val="en-US" w:eastAsia="zh-CN"/>
        </w:rPr>
        <w:t>医院</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5271"/>
      </w:tblGrid>
      <w:tr w14:paraId="05BA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top"/>
          </w:tcPr>
          <w:p w14:paraId="541DD32A">
            <w:pPr>
              <w:widowControl/>
              <w:spacing w:line="480" w:lineRule="atLeast"/>
              <w:rPr>
                <w:rFonts w:ascii="宋体" w:hAnsi="宋体" w:eastAsia="等线" w:cs="宋体"/>
                <w:color w:val="4D4D4D"/>
                <w:kern w:val="0"/>
                <w:sz w:val="28"/>
                <w:szCs w:val="28"/>
              </w:rPr>
            </w:pPr>
            <w:r>
              <w:rPr>
                <w:rFonts w:hint="eastAsia" w:ascii="宋体" w:hAnsi="宋体" w:eastAsia="等线" w:cs="宋体"/>
                <w:color w:val="4D4D4D"/>
                <w:kern w:val="0"/>
                <w:sz w:val="28"/>
                <w:szCs w:val="28"/>
              </w:rPr>
              <w:t>项目名称</w:t>
            </w:r>
          </w:p>
        </w:tc>
        <w:tc>
          <w:tcPr>
            <w:tcW w:w="5282" w:type="dxa"/>
            <w:shd w:val="clear" w:color="auto" w:fill="auto"/>
            <w:noWrap w:val="0"/>
            <w:vAlign w:val="top"/>
          </w:tcPr>
          <w:p w14:paraId="54F4EBEF">
            <w:pPr>
              <w:widowControl/>
              <w:spacing w:line="480" w:lineRule="atLeast"/>
              <w:rPr>
                <w:rFonts w:ascii="宋体" w:hAnsi="宋体" w:eastAsia="等线" w:cs="宋体"/>
                <w:color w:val="4D4D4D"/>
                <w:kern w:val="0"/>
                <w:sz w:val="28"/>
                <w:szCs w:val="28"/>
              </w:rPr>
            </w:pPr>
          </w:p>
        </w:tc>
      </w:tr>
      <w:tr w14:paraId="23A9F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top"/>
          </w:tcPr>
          <w:p w14:paraId="536BE570">
            <w:pPr>
              <w:widowControl/>
              <w:spacing w:line="480" w:lineRule="atLeast"/>
              <w:rPr>
                <w:rFonts w:ascii="宋体" w:hAnsi="宋体" w:eastAsia="等线" w:cs="宋体"/>
                <w:color w:val="4D4D4D"/>
                <w:kern w:val="0"/>
                <w:sz w:val="28"/>
                <w:szCs w:val="28"/>
              </w:rPr>
            </w:pPr>
            <w:r>
              <w:rPr>
                <w:rFonts w:hint="eastAsia" w:ascii="宋体" w:hAnsi="宋体" w:eastAsia="等线" w:cs="宋体"/>
                <w:color w:val="4D4D4D"/>
                <w:kern w:val="0"/>
                <w:sz w:val="28"/>
                <w:szCs w:val="28"/>
              </w:rPr>
              <w:t>供应商名称（全称）</w:t>
            </w:r>
          </w:p>
        </w:tc>
        <w:tc>
          <w:tcPr>
            <w:tcW w:w="5282" w:type="dxa"/>
            <w:shd w:val="clear" w:color="auto" w:fill="auto"/>
            <w:noWrap w:val="0"/>
            <w:vAlign w:val="top"/>
          </w:tcPr>
          <w:p w14:paraId="0D312B5A">
            <w:pPr>
              <w:widowControl/>
              <w:spacing w:line="480" w:lineRule="atLeast"/>
              <w:rPr>
                <w:rFonts w:ascii="宋体" w:hAnsi="宋体" w:eastAsia="等线" w:cs="宋体"/>
                <w:color w:val="4D4D4D"/>
                <w:kern w:val="0"/>
                <w:sz w:val="28"/>
                <w:szCs w:val="28"/>
              </w:rPr>
            </w:pPr>
          </w:p>
        </w:tc>
      </w:tr>
      <w:tr w14:paraId="0BD7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top"/>
          </w:tcPr>
          <w:p w14:paraId="1E11EE4E">
            <w:pPr>
              <w:widowControl/>
              <w:spacing w:line="480" w:lineRule="atLeast"/>
              <w:rPr>
                <w:rFonts w:ascii="宋体" w:hAnsi="宋体" w:eastAsia="等线" w:cs="宋体"/>
                <w:color w:val="4D4D4D"/>
                <w:kern w:val="0"/>
                <w:sz w:val="28"/>
                <w:szCs w:val="28"/>
              </w:rPr>
            </w:pPr>
            <w:r>
              <w:rPr>
                <w:rFonts w:hint="eastAsia" w:ascii="宋体" w:hAnsi="宋体" w:eastAsia="等线" w:cs="宋体"/>
                <w:color w:val="4D4D4D"/>
                <w:kern w:val="0"/>
                <w:sz w:val="28"/>
                <w:szCs w:val="28"/>
              </w:rPr>
              <w:t>供应商详细地址</w:t>
            </w:r>
          </w:p>
        </w:tc>
        <w:tc>
          <w:tcPr>
            <w:tcW w:w="5282" w:type="dxa"/>
            <w:shd w:val="clear" w:color="auto" w:fill="auto"/>
            <w:noWrap w:val="0"/>
            <w:vAlign w:val="top"/>
          </w:tcPr>
          <w:p w14:paraId="75C65FCB">
            <w:pPr>
              <w:widowControl/>
              <w:spacing w:line="480" w:lineRule="atLeast"/>
              <w:rPr>
                <w:rFonts w:ascii="宋体" w:hAnsi="宋体" w:eastAsia="等线" w:cs="宋体"/>
                <w:color w:val="4D4D4D"/>
                <w:kern w:val="0"/>
                <w:sz w:val="28"/>
                <w:szCs w:val="28"/>
              </w:rPr>
            </w:pPr>
          </w:p>
        </w:tc>
      </w:tr>
      <w:tr w14:paraId="352D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top"/>
          </w:tcPr>
          <w:p w14:paraId="0CF8ADB6">
            <w:pPr>
              <w:widowControl/>
              <w:spacing w:line="480" w:lineRule="atLeast"/>
              <w:rPr>
                <w:rFonts w:ascii="宋体" w:hAnsi="宋体" w:eastAsia="等线" w:cs="宋体"/>
                <w:color w:val="4D4D4D"/>
                <w:kern w:val="0"/>
                <w:sz w:val="28"/>
                <w:szCs w:val="28"/>
              </w:rPr>
            </w:pPr>
            <w:r>
              <w:rPr>
                <w:rFonts w:hint="eastAsia" w:ascii="宋体" w:hAnsi="宋体" w:eastAsia="等线" w:cs="宋体"/>
                <w:color w:val="4D4D4D"/>
                <w:kern w:val="0"/>
                <w:sz w:val="28"/>
                <w:szCs w:val="28"/>
              </w:rPr>
              <w:t>遴选会现场供应商代表</w:t>
            </w:r>
          </w:p>
        </w:tc>
        <w:tc>
          <w:tcPr>
            <w:tcW w:w="5282" w:type="dxa"/>
            <w:shd w:val="clear" w:color="auto" w:fill="auto"/>
            <w:noWrap w:val="0"/>
            <w:vAlign w:val="top"/>
          </w:tcPr>
          <w:p w14:paraId="7A9F5FBF">
            <w:pPr>
              <w:widowControl/>
              <w:spacing w:line="480" w:lineRule="atLeast"/>
              <w:rPr>
                <w:rFonts w:ascii="宋体" w:hAnsi="宋体" w:eastAsia="等线" w:cs="宋体"/>
                <w:color w:val="4D4D4D"/>
                <w:kern w:val="0"/>
                <w:sz w:val="28"/>
                <w:szCs w:val="28"/>
              </w:rPr>
            </w:pPr>
          </w:p>
        </w:tc>
      </w:tr>
      <w:tr w14:paraId="6F9B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top"/>
          </w:tcPr>
          <w:p w14:paraId="1CF67AA4">
            <w:pPr>
              <w:widowControl/>
              <w:spacing w:line="480" w:lineRule="atLeast"/>
              <w:rPr>
                <w:rFonts w:ascii="宋体" w:hAnsi="宋体" w:eastAsia="等线" w:cs="宋体"/>
                <w:color w:val="4D4D4D"/>
                <w:kern w:val="0"/>
                <w:sz w:val="28"/>
                <w:szCs w:val="28"/>
              </w:rPr>
            </w:pPr>
            <w:r>
              <w:rPr>
                <w:rFonts w:hint="eastAsia" w:ascii="宋体" w:hAnsi="宋体" w:eastAsia="等线" w:cs="宋体"/>
                <w:color w:val="4D4D4D"/>
                <w:kern w:val="0"/>
                <w:sz w:val="28"/>
                <w:szCs w:val="28"/>
              </w:rPr>
              <w:t>联系电话</w:t>
            </w:r>
          </w:p>
        </w:tc>
        <w:tc>
          <w:tcPr>
            <w:tcW w:w="5282" w:type="dxa"/>
            <w:shd w:val="clear" w:color="auto" w:fill="auto"/>
            <w:noWrap w:val="0"/>
            <w:vAlign w:val="top"/>
          </w:tcPr>
          <w:p w14:paraId="2BAF3E98">
            <w:pPr>
              <w:widowControl/>
              <w:spacing w:line="480" w:lineRule="atLeast"/>
              <w:rPr>
                <w:rFonts w:ascii="宋体" w:hAnsi="宋体" w:eastAsia="等线" w:cs="宋体"/>
                <w:color w:val="4D4D4D"/>
                <w:kern w:val="0"/>
                <w:sz w:val="28"/>
                <w:szCs w:val="28"/>
              </w:rPr>
            </w:pPr>
          </w:p>
        </w:tc>
      </w:tr>
      <w:tr w14:paraId="0DFC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top"/>
          </w:tcPr>
          <w:p w14:paraId="625D08AA">
            <w:pPr>
              <w:widowControl/>
              <w:spacing w:line="480" w:lineRule="atLeast"/>
              <w:rPr>
                <w:rFonts w:ascii="宋体" w:hAnsi="宋体" w:eastAsia="等线" w:cs="宋体"/>
                <w:color w:val="4D4D4D"/>
                <w:kern w:val="0"/>
                <w:sz w:val="28"/>
                <w:szCs w:val="28"/>
              </w:rPr>
            </w:pPr>
            <w:r>
              <w:rPr>
                <w:rFonts w:hint="eastAsia" w:ascii="宋体" w:hAnsi="宋体" w:eastAsia="等线" w:cs="宋体"/>
                <w:color w:val="4D4D4D"/>
                <w:kern w:val="0"/>
                <w:sz w:val="28"/>
                <w:szCs w:val="28"/>
              </w:rPr>
              <w:t>E-mail</w:t>
            </w:r>
          </w:p>
        </w:tc>
        <w:tc>
          <w:tcPr>
            <w:tcW w:w="5282" w:type="dxa"/>
            <w:shd w:val="clear" w:color="auto" w:fill="auto"/>
            <w:noWrap w:val="0"/>
            <w:vAlign w:val="top"/>
          </w:tcPr>
          <w:p w14:paraId="494EFBA5">
            <w:pPr>
              <w:widowControl/>
              <w:spacing w:line="480" w:lineRule="atLeast"/>
              <w:rPr>
                <w:rFonts w:ascii="宋体" w:hAnsi="宋体" w:eastAsia="等线" w:cs="宋体"/>
                <w:color w:val="4D4D4D"/>
                <w:kern w:val="0"/>
                <w:sz w:val="28"/>
                <w:szCs w:val="28"/>
              </w:rPr>
            </w:pPr>
          </w:p>
        </w:tc>
      </w:tr>
      <w:tr w14:paraId="7A5D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top"/>
          </w:tcPr>
          <w:p w14:paraId="51EA1F79">
            <w:pPr>
              <w:widowControl/>
              <w:spacing w:line="480" w:lineRule="atLeast"/>
              <w:rPr>
                <w:rFonts w:ascii="宋体" w:hAnsi="宋体" w:eastAsia="等线" w:cs="宋体"/>
                <w:color w:val="4D4D4D"/>
                <w:kern w:val="0"/>
                <w:sz w:val="28"/>
                <w:szCs w:val="28"/>
              </w:rPr>
            </w:pPr>
            <w:r>
              <w:rPr>
                <w:rFonts w:hint="eastAsia" w:ascii="宋体" w:hAnsi="宋体" w:eastAsia="等线" w:cs="宋体"/>
                <w:color w:val="4D4D4D"/>
                <w:kern w:val="0"/>
                <w:sz w:val="28"/>
                <w:szCs w:val="28"/>
              </w:rPr>
              <w:t>报名时间</w:t>
            </w:r>
          </w:p>
        </w:tc>
        <w:tc>
          <w:tcPr>
            <w:tcW w:w="5282" w:type="dxa"/>
            <w:shd w:val="clear" w:color="auto" w:fill="auto"/>
            <w:noWrap w:val="0"/>
            <w:vAlign w:val="top"/>
          </w:tcPr>
          <w:p w14:paraId="766070BA">
            <w:pPr>
              <w:widowControl/>
              <w:spacing w:line="480" w:lineRule="atLeast"/>
              <w:rPr>
                <w:rFonts w:ascii="宋体" w:hAnsi="宋体" w:eastAsia="等线" w:cs="宋体"/>
                <w:color w:val="4D4D4D"/>
                <w:kern w:val="0"/>
                <w:sz w:val="28"/>
                <w:szCs w:val="28"/>
              </w:rPr>
            </w:pPr>
          </w:p>
        </w:tc>
      </w:tr>
    </w:tbl>
    <w:p w14:paraId="6546B05E">
      <w:pPr>
        <w:widowControl/>
        <w:rPr>
          <w:rFonts w:ascii="宋体" w:hAnsi="宋体" w:cs="宋体"/>
          <w:color w:val="4D4D4D"/>
          <w:kern w:val="0"/>
          <w:sz w:val="28"/>
          <w:szCs w:val="28"/>
        </w:rPr>
      </w:pPr>
    </w:p>
    <w:p w14:paraId="5EC2C031">
      <w:pPr>
        <w:rPr>
          <w:b/>
          <w:sz w:val="28"/>
        </w:rPr>
      </w:pPr>
      <w:r>
        <w:rPr>
          <w:b/>
          <w:sz w:val="28"/>
        </w:rPr>
        <w:br w:type="page"/>
      </w:r>
    </w:p>
    <w:p w14:paraId="7421CF0F">
      <w:pPr>
        <w:spacing w:before="126" w:line="316" w:lineRule="auto"/>
        <w:ind w:right="1"/>
        <w:jc w:val="both"/>
        <w:rPr>
          <w:b/>
          <w:sz w:val="28"/>
        </w:rPr>
      </w:pPr>
      <w:r>
        <w:rPr>
          <w:b/>
          <w:sz w:val="28"/>
        </w:rPr>
        <w:t>格式</w:t>
      </w:r>
      <w:r>
        <w:rPr>
          <w:rFonts w:hint="eastAsia"/>
          <w:b/>
          <w:sz w:val="28"/>
          <w:lang w:val="en-US" w:eastAsia="zh-CN"/>
        </w:rPr>
        <w:t>三</w:t>
      </w:r>
      <w:r>
        <w:rPr>
          <w:b/>
          <w:sz w:val="28"/>
        </w:rPr>
        <w:t>：</w:t>
      </w:r>
    </w:p>
    <w:p w14:paraId="10512287">
      <w:pPr>
        <w:pStyle w:val="3"/>
        <w:spacing w:line="258" w:lineRule="auto"/>
      </w:pPr>
    </w:p>
    <w:p w14:paraId="2ED6A2D9">
      <w:pPr>
        <w:spacing w:before="69" w:line="223" w:lineRule="auto"/>
        <w:jc w:val="center"/>
        <w:outlineLvl w:val="2"/>
        <w:rPr>
          <w:rFonts w:ascii="宋体" w:hAnsi="宋体" w:eastAsia="宋体" w:cs="宋体"/>
          <w:sz w:val="21"/>
          <w:szCs w:val="21"/>
        </w:rPr>
      </w:pPr>
      <w:r>
        <w:rPr>
          <w:rFonts w:ascii="宋体" w:hAnsi="宋体" w:eastAsia="宋体" w:cs="宋体"/>
          <w:spacing w:val="12"/>
          <w:sz w:val="21"/>
          <w:szCs w:val="21"/>
        </w:rPr>
        <w:t>报价表</w:t>
      </w:r>
    </w:p>
    <w:p w14:paraId="202ED397">
      <w:pPr>
        <w:spacing w:line="222" w:lineRule="auto"/>
        <w:ind w:left="394"/>
        <w:rPr>
          <w:rFonts w:ascii="宋体" w:hAnsi="宋体" w:eastAsia="宋体" w:cs="宋体"/>
          <w:sz w:val="19"/>
          <w:szCs w:val="19"/>
        </w:rPr>
      </w:pPr>
      <w:r>
        <w:rPr>
          <w:rFonts w:ascii="宋体" w:hAnsi="宋体" w:eastAsia="宋体" w:cs="宋体"/>
          <w:spacing w:val="-1"/>
          <w:sz w:val="19"/>
          <w:szCs w:val="19"/>
        </w:rPr>
        <w:t>项目名称：</w:t>
      </w:r>
    </w:p>
    <w:p w14:paraId="50E796DB">
      <w:pPr>
        <w:spacing w:before="155" w:line="221" w:lineRule="auto"/>
        <w:ind w:left="391"/>
        <w:rPr>
          <w:rFonts w:hint="eastAsia" w:ascii="宋体" w:hAnsi="宋体" w:eastAsia="宋体" w:cs="宋体"/>
          <w:sz w:val="19"/>
          <w:szCs w:val="19"/>
          <w:lang w:val="en-US" w:eastAsia="zh-CN"/>
        </w:rPr>
      </w:pPr>
      <w:r>
        <w:rPr>
          <w:rFonts w:ascii="宋体" w:hAnsi="宋体" w:eastAsia="宋体" w:cs="宋体"/>
          <w:sz w:val="19"/>
          <w:szCs w:val="19"/>
        </w:rPr>
        <w:t>供应商名称</w:t>
      </w:r>
      <w:r>
        <w:rPr>
          <w:rFonts w:hint="eastAsia" w:ascii="宋体" w:hAnsi="宋体" w:eastAsia="宋体" w:cs="宋体"/>
          <w:sz w:val="19"/>
          <w:szCs w:val="19"/>
          <w:lang w:eastAsia="zh-CN"/>
        </w:rPr>
        <w:t>：</w:t>
      </w:r>
    </w:p>
    <w:p w14:paraId="03871D64">
      <w:pPr>
        <w:spacing w:line="190" w:lineRule="exact"/>
      </w:pPr>
    </w:p>
    <w:tbl>
      <w:tblPr>
        <w:tblStyle w:val="12"/>
        <w:tblW w:w="82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5"/>
        <w:gridCol w:w="2013"/>
        <w:gridCol w:w="1860"/>
        <w:gridCol w:w="1704"/>
        <w:gridCol w:w="1812"/>
      </w:tblGrid>
      <w:tr w14:paraId="1C525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05" w:type="dxa"/>
          </w:tcPr>
          <w:p w14:paraId="1089B7FA">
            <w:pPr>
              <w:pStyle w:val="13"/>
              <w:spacing w:before="88" w:line="223" w:lineRule="auto"/>
              <w:ind w:left="104"/>
            </w:pPr>
            <w:r>
              <w:rPr>
                <w:spacing w:val="-3"/>
              </w:rPr>
              <w:t>序号</w:t>
            </w:r>
          </w:p>
        </w:tc>
        <w:tc>
          <w:tcPr>
            <w:tcW w:w="2013" w:type="dxa"/>
          </w:tcPr>
          <w:p w14:paraId="765C630D">
            <w:pPr>
              <w:pStyle w:val="13"/>
              <w:spacing w:before="88" w:line="204" w:lineRule="auto"/>
              <w:ind w:left="100"/>
            </w:pPr>
            <w:r>
              <w:rPr>
                <w:spacing w:val="-3"/>
              </w:rPr>
              <w:t>采购项目名称</w:t>
            </w:r>
            <w:r>
              <w:rPr>
                <w:rFonts w:ascii="Lucida Sans Unicode" w:hAnsi="Lucida Sans Unicode" w:eastAsia="Lucida Sans Unicode" w:cs="Lucida Sans Unicode"/>
                <w:spacing w:val="-3"/>
              </w:rPr>
              <w:t>/</w:t>
            </w:r>
            <w:r>
              <w:rPr>
                <w:spacing w:val="-3"/>
              </w:rPr>
              <w:t>包名称</w:t>
            </w:r>
          </w:p>
        </w:tc>
        <w:tc>
          <w:tcPr>
            <w:tcW w:w="1860" w:type="dxa"/>
          </w:tcPr>
          <w:p w14:paraId="3F47507D">
            <w:pPr>
              <w:pStyle w:val="13"/>
              <w:spacing w:before="88" w:line="220" w:lineRule="auto"/>
              <w:ind w:left="108"/>
            </w:pPr>
            <w:r>
              <w:rPr>
                <w:spacing w:val="-1"/>
              </w:rPr>
              <w:t>总报价（元）</w:t>
            </w:r>
          </w:p>
        </w:tc>
        <w:tc>
          <w:tcPr>
            <w:tcW w:w="1704" w:type="dxa"/>
          </w:tcPr>
          <w:p w14:paraId="43F8D096">
            <w:pPr>
              <w:pStyle w:val="13"/>
              <w:spacing w:before="88" w:line="221" w:lineRule="auto"/>
              <w:ind w:left="109"/>
            </w:pPr>
            <w:r>
              <w:rPr>
                <w:spacing w:val="-1"/>
              </w:rPr>
              <w:t>交货或服务期</w:t>
            </w:r>
          </w:p>
        </w:tc>
        <w:tc>
          <w:tcPr>
            <w:tcW w:w="1812" w:type="dxa"/>
          </w:tcPr>
          <w:p w14:paraId="0AA07BA1">
            <w:pPr>
              <w:pStyle w:val="13"/>
              <w:spacing w:before="88" w:line="221" w:lineRule="auto"/>
              <w:ind w:left="111"/>
            </w:pPr>
            <w:r>
              <w:t>交货或服务地点</w:t>
            </w:r>
          </w:p>
        </w:tc>
      </w:tr>
      <w:tr w14:paraId="4E97E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05" w:type="dxa"/>
          </w:tcPr>
          <w:p w14:paraId="6A2853E8">
            <w:pPr>
              <w:spacing w:before="108"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2013" w:type="dxa"/>
          </w:tcPr>
          <w:p w14:paraId="44478850">
            <w:pPr>
              <w:rPr>
                <w:rFonts w:ascii="Arial"/>
                <w:sz w:val="21"/>
              </w:rPr>
            </w:pPr>
          </w:p>
        </w:tc>
        <w:tc>
          <w:tcPr>
            <w:tcW w:w="1860" w:type="dxa"/>
          </w:tcPr>
          <w:p w14:paraId="3F006D88">
            <w:pPr>
              <w:rPr>
                <w:rFonts w:ascii="Arial"/>
                <w:sz w:val="21"/>
              </w:rPr>
            </w:pPr>
          </w:p>
        </w:tc>
        <w:tc>
          <w:tcPr>
            <w:tcW w:w="1704" w:type="dxa"/>
          </w:tcPr>
          <w:p w14:paraId="53F0D42D">
            <w:pPr>
              <w:rPr>
                <w:rFonts w:ascii="Arial"/>
                <w:sz w:val="21"/>
              </w:rPr>
            </w:pPr>
          </w:p>
        </w:tc>
        <w:tc>
          <w:tcPr>
            <w:tcW w:w="1812" w:type="dxa"/>
          </w:tcPr>
          <w:p w14:paraId="52FEC70E">
            <w:pPr>
              <w:rPr>
                <w:rFonts w:ascii="Arial"/>
                <w:sz w:val="21"/>
              </w:rPr>
            </w:pPr>
          </w:p>
        </w:tc>
      </w:tr>
      <w:tr w14:paraId="0AC13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05" w:type="dxa"/>
          </w:tcPr>
          <w:p w14:paraId="1A4A1513">
            <w:pPr>
              <w:spacing w:before="108" w:line="188"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2</w:t>
            </w:r>
          </w:p>
        </w:tc>
        <w:tc>
          <w:tcPr>
            <w:tcW w:w="2013" w:type="dxa"/>
          </w:tcPr>
          <w:p w14:paraId="5745D54F">
            <w:pPr>
              <w:rPr>
                <w:rFonts w:ascii="Arial"/>
                <w:sz w:val="21"/>
              </w:rPr>
            </w:pPr>
          </w:p>
        </w:tc>
        <w:tc>
          <w:tcPr>
            <w:tcW w:w="1860" w:type="dxa"/>
          </w:tcPr>
          <w:p w14:paraId="6C8A4154">
            <w:pPr>
              <w:rPr>
                <w:rFonts w:ascii="Arial"/>
                <w:sz w:val="21"/>
              </w:rPr>
            </w:pPr>
          </w:p>
        </w:tc>
        <w:tc>
          <w:tcPr>
            <w:tcW w:w="1704" w:type="dxa"/>
          </w:tcPr>
          <w:p w14:paraId="131DA7AA">
            <w:pPr>
              <w:rPr>
                <w:rFonts w:ascii="Arial"/>
                <w:sz w:val="21"/>
              </w:rPr>
            </w:pPr>
          </w:p>
        </w:tc>
        <w:tc>
          <w:tcPr>
            <w:tcW w:w="1812" w:type="dxa"/>
          </w:tcPr>
          <w:p w14:paraId="16CB58F1">
            <w:pPr>
              <w:rPr>
                <w:rFonts w:ascii="Arial"/>
                <w:sz w:val="21"/>
              </w:rPr>
            </w:pPr>
          </w:p>
        </w:tc>
      </w:tr>
      <w:tr w14:paraId="11B2F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05" w:type="dxa"/>
          </w:tcPr>
          <w:p w14:paraId="52F7265A">
            <w:pPr>
              <w:spacing w:before="231" w:line="107" w:lineRule="exact"/>
              <w:ind w:left="118"/>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
                <w:position w:val="2"/>
                <w:sz w:val="19"/>
                <w:szCs w:val="19"/>
              </w:rPr>
              <w:t>...</w:t>
            </w:r>
          </w:p>
        </w:tc>
        <w:tc>
          <w:tcPr>
            <w:tcW w:w="2013" w:type="dxa"/>
          </w:tcPr>
          <w:p w14:paraId="15E3ED6C">
            <w:pPr>
              <w:rPr>
                <w:rFonts w:ascii="Arial"/>
                <w:sz w:val="21"/>
              </w:rPr>
            </w:pPr>
          </w:p>
        </w:tc>
        <w:tc>
          <w:tcPr>
            <w:tcW w:w="1860" w:type="dxa"/>
          </w:tcPr>
          <w:p w14:paraId="38FB229A">
            <w:pPr>
              <w:rPr>
                <w:rFonts w:ascii="Arial"/>
                <w:sz w:val="21"/>
              </w:rPr>
            </w:pPr>
          </w:p>
        </w:tc>
        <w:tc>
          <w:tcPr>
            <w:tcW w:w="1704" w:type="dxa"/>
          </w:tcPr>
          <w:p w14:paraId="45503A95">
            <w:pPr>
              <w:rPr>
                <w:rFonts w:ascii="Arial"/>
                <w:sz w:val="21"/>
              </w:rPr>
            </w:pPr>
          </w:p>
        </w:tc>
        <w:tc>
          <w:tcPr>
            <w:tcW w:w="1812" w:type="dxa"/>
          </w:tcPr>
          <w:p w14:paraId="13218208">
            <w:pPr>
              <w:rPr>
                <w:rFonts w:ascii="Arial"/>
                <w:sz w:val="21"/>
              </w:rPr>
            </w:pPr>
          </w:p>
        </w:tc>
      </w:tr>
    </w:tbl>
    <w:p w14:paraId="40C503DD">
      <w:pPr>
        <w:keepNext w:val="0"/>
        <w:keepLines w:val="0"/>
        <w:pageBreakBefore w:val="0"/>
        <w:widowControl w:val="0"/>
        <w:kinsoku/>
        <w:wordWrap/>
        <w:overflowPunct/>
        <w:topLinePunct w:val="0"/>
        <w:autoSpaceDE/>
        <w:autoSpaceDN/>
        <w:bidi w:val="0"/>
        <w:adjustRightInd/>
        <w:snapToGrid/>
        <w:spacing w:before="147" w:line="384" w:lineRule="exact"/>
        <w:ind w:firstLine="3420" w:firstLineChars="1800"/>
        <w:textAlignment w:val="auto"/>
        <w:rPr>
          <w:rFonts w:ascii="宋体" w:hAnsi="宋体" w:eastAsia="宋体" w:cs="宋体"/>
          <w:position w:val="14"/>
          <w:sz w:val="19"/>
          <w:szCs w:val="19"/>
        </w:rPr>
      </w:pPr>
    </w:p>
    <w:p w14:paraId="79A66EBC">
      <w:pPr>
        <w:keepNext w:val="0"/>
        <w:keepLines w:val="0"/>
        <w:pageBreakBefore w:val="0"/>
        <w:widowControl w:val="0"/>
        <w:kinsoku/>
        <w:wordWrap/>
        <w:overflowPunct/>
        <w:topLinePunct w:val="0"/>
        <w:autoSpaceDE/>
        <w:autoSpaceDN/>
        <w:bidi w:val="0"/>
        <w:adjustRightInd/>
        <w:snapToGrid/>
        <w:spacing w:before="147" w:line="384" w:lineRule="exact"/>
        <w:ind w:firstLine="3420" w:firstLineChars="1800"/>
        <w:textAlignment w:val="auto"/>
        <w:rPr>
          <w:rFonts w:ascii="宋体" w:hAnsi="宋体" w:eastAsia="宋体" w:cs="宋体"/>
          <w:sz w:val="19"/>
          <w:szCs w:val="19"/>
        </w:rPr>
      </w:pPr>
      <w:r>
        <w:rPr>
          <w:rFonts w:ascii="宋体" w:hAnsi="宋体" w:eastAsia="宋体" w:cs="宋体"/>
          <w:position w:val="14"/>
          <w:sz w:val="19"/>
          <w:szCs w:val="19"/>
        </w:rPr>
        <w:t>供应商（盖章</w:t>
      </w:r>
      <w:r>
        <w:rPr>
          <w:rFonts w:ascii="宋体" w:hAnsi="宋体" w:eastAsia="宋体" w:cs="宋体"/>
          <w:spacing w:val="1"/>
          <w:position w:val="14"/>
          <w:sz w:val="19"/>
          <w:szCs w:val="19"/>
        </w:rPr>
        <w:t>）：</w:t>
      </w:r>
    </w:p>
    <w:p w14:paraId="6408A4A3">
      <w:pPr>
        <w:keepNext w:val="0"/>
        <w:keepLines w:val="0"/>
        <w:pageBreakBefore w:val="0"/>
        <w:widowControl w:val="0"/>
        <w:kinsoku/>
        <w:wordWrap/>
        <w:overflowPunct/>
        <w:topLinePunct w:val="0"/>
        <w:autoSpaceDE/>
        <w:autoSpaceDN/>
        <w:bidi w:val="0"/>
        <w:adjustRightInd/>
        <w:snapToGrid/>
        <w:spacing w:line="222" w:lineRule="auto"/>
        <w:ind w:firstLine="3444" w:firstLineChars="2100"/>
        <w:textAlignment w:val="auto"/>
        <w:rPr>
          <w:rFonts w:ascii="宋体" w:hAnsi="宋体" w:eastAsia="宋体" w:cs="宋体"/>
          <w:sz w:val="19"/>
          <w:szCs w:val="19"/>
        </w:rPr>
      </w:pPr>
      <w:r>
        <w:rPr>
          <w:rFonts w:ascii="宋体" w:hAnsi="宋体" w:eastAsia="宋体" w:cs="宋体"/>
          <w:spacing w:val="-13"/>
          <w:sz w:val="19"/>
          <w:szCs w:val="19"/>
        </w:rPr>
        <w:t>日期：</w:t>
      </w:r>
    </w:p>
    <w:p w14:paraId="247B5DE5"/>
    <w:p w14:paraId="785CA3C6">
      <w:pPr>
        <w:ind w:firstLine="480"/>
      </w:pPr>
    </w:p>
    <w:p w14:paraId="39EE0918">
      <w:r>
        <w:t xml:space="preserve"> </w:t>
      </w:r>
    </w:p>
    <w:p w14:paraId="58C3B04B">
      <w:pPr>
        <w:rPr>
          <w:b/>
          <w:sz w:val="28"/>
        </w:rPr>
      </w:pPr>
      <w:r>
        <w:rPr>
          <w:b/>
          <w:sz w:val="28"/>
        </w:rPr>
        <w:br w:type="page"/>
      </w:r>
    </w:p>
    <w:p w14:paraId="77C4D9E2">
      <w:r>
        <w:rPr>
          <w:b/>
          <w:sz w:val="28"/>
        </w:rPr>
        <w:t>格式</w:t>
      </w:r>
      <w:r>
        <w:rPr>
          <w:rFonts w:hint="eastAsia"/>
          <w:b/>
          <w:sz w:val="28"/>
          <w:lang w:val="en-US" w:eastAsia="zh-CN"/>
        </w:rPr>
        <w:t>四</w:t>
      </w:r>
      <w:r>
        <w:rPr>
          <w:b/>
          <w:sz w:val="28"/>
        </w:rPr>
        <w:t>：</w:t>
      </w:r>
    </w:p>
    <w:p w14:paraId="306F5818">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（投标人可使用下述格式，也可使用</w:t>
      </w:r>
      <w:r>
        <w:rPr>
          <w:rFonts w:hint="eastAsia"/>
          <w:lang w:val="en-US" w:eastAsia="zh-CN"/>
        </w:rPr>
        <w:t>内蒙古自治区</w:t>
      </w:r>
      <w:r>
        <w:t>工商行政管理局统一印制的法定代表人证明书格式）</w:t>
      </w:r>
    </w:p>
    <w:p w14:paraId="5A964A7E">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b/>
          <w:sz w:val="24"/>
        </w:rPr>
        <w:t>法定代表人证明书</w:t>
      </w:r>
    </w:p>
    <w:p w14:paraId="7E8A3125">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_____________现任我单位_____________职务，为法定代表人，特此证明。</w:t>
      </w:r>
    </w:p>
    <w:p w14:paraId="62754B55">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有效期限：__________________</w:t>
      </w:r>
    </w:p>
    <w:p w14:paraId="718D8FD7">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附：代表人性别：_____年龄：_________ 身份证号码：__________________</w:t>
      </w:r>
    </w:p>
    <w:p w14:paraId="793E972B">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注册号码：____________________企业类型：____________________________</w:t>
      </w:r>
    </w:p>
    <w:p w14:paraId="2DCC93FC">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经营范围：__________________________</w:t>
      </w:r>
    </w:p>
    <w:p w14:paraId="4CC62914">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p>
    <w:p w14:paraId="6B6795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投标人名称（盖章）：__________________</w:t>
      </w:r>
    </w:p>
    <w:p w14:paraId="5B7858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地址：__________________</w:t>
      </w:r>
    </w:p>
    <w:p w14:paraId="53BD8C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法定代表人（签字或盖章）：__________________</w:t>
      </w:r>
    </w:p>
    <w:p w14:paraId="52F828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职务：__________________</w:t>
      </w:r>
    </w:p>
    <w:p w14:paraId="38C560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日期： 年 月 日</w:t>
      </w:r>
    </w:p>
    <w:p w14:paraId="23128E95">
      <w:r>
        <w:t xml:space="preserve"> </w:t>
      </w:r>
    </w:p>
    <w:p w14:paraId="53EEC7C9">
      <w:pPr>
        <w:rPr>
          <w:b/>
          <w:sz w:val="28"/>
        </w:rPr>
      </w:pPr>
      <w:r>
        <w:rPr>
          <w:b/>
          <w:sz w:val="28"/>
        </w:rPr>
        <w:br w:type="page"/>
      </w:r>
    </w:p>
    <w:p w14:paraId="2FC2C02E">
      <w:r>
        <w:rPr>
          <w:b/>
          <w:sz w:val="28"/>
        </w:rPr>
        <w:t>格式</w:t>
      </w:r>
      <w:r>
        <w:rPr>
          <w:rFonts w:hint="eastAsia"/>
          <w:b/>
          <w:sz w:val="28"/>
          <w:lang w:val="en-US" w:eastAsia="zh-CN"/>
        </w:rPr>
        <w:t>五</w:t>
      </w:r>
      <w:r>
        <w:rPr>
          <w:b/>
          <w:sz w:val="28"/>
        </w:rPr>
        <w:t>：</w:t>
      </w:r>
    </w:p>
    <w:p w14:paraId="2372AF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24"/>
        </w:rPr>
      </w:pPr>
      <w:r>
        <w:rPr>
          <w:b/>
          <w:sz w:val="24"/>
        </w:rPr>
        <w:t>授权委托书</w:t>
      </w:r>
    </w:p>
    <w:p w14:paraId="52923786">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宋体"/>
          <w:u w:val="single"/>
          <w:lang w:val="en-US" w:eastAsia="zh-CN"/>
        </w:rPr>
      </w:pPr>
      <w:r>
        <w:t>本人_________________（姓名）系_________________（供应商名称）的法定代表人，现委托_________________（姓名）为我方代理人，参加_________________（项目名称）的采购。代理人根据授权，以我方名义签署、澄清确认、递交、撤回、修改谈判项目响应文件、签订合同和处理有关事宜，其法律后果由我方承担。委托期限：</w:t>
      </w:r>
      <w:r>
        <w:rPr>
          <w:rFonts w:hint="eastAsia"/>
          <w:u w:val="single"/>
          <w:lang w:val="en-US" w:eastAsia="zh-CN"/>
        </w:rPr>
        <w:t xml:space="preserve">       </w:t>
      </w:r>
      <w:r>
        <w:rPr>
          <w:rFonts w:hint="eastAsia"/>
          <w:u w:val="none"/>
          <w:lang w:val="en-US" w:eastAsia="zh-CN"/>
        </w:rPr>
        <w:t>。</w:t>
      </w:r>
      <w:r>
        <w:rPr>
          <w:rFonts w:hint="eastAsia"/>
          <w:u w:val="single"/>
          <w:lang w:val="en-US" w:eastAsia="zh-CN"/>
        </w:rPr>
        <w:t xml:space="preserve">  </w:t>
      </w:r>
    </w:p>
    <w:p w14:paraId="4FDBA1AE">
      <w:pPr>
        <w:spacing w:before="104" w:line="221" w:lineRule="auto"/>
        <w:ind w:left="392"/>
        <w:rPr>
          <w:rFonts w:hint="eastAsia" w:ascii="宋体" w:hAnsi="宋体" w:eastAsia="宋体" w:cs="宋体"/>
          <w:sz w:val="21"/>
          <w:szCs w:val="21"/>
        </w:rPr>
      </w:pPr>
      <w:r>
        <w:rPr>
          <w:rFonts w:hint="eastAsia" w:ascii="宋体" w:hAnsi="宋体" w:eastAsia="宋体" w:cs="宋体"/>
          <w:sz w:val="21"/>
          <w:szCs w:val="21"/>
        </w:rPr>
        <w:t>代理人无转委托权。</w:t>
      </w:r>
    </w:p>
    <w:p w14:paraId="0A294B78">
      <w:pPr>
        <w:spacing w:before="156" w:line="225" w:lineRule="auto"/>
        <w:ind w:left="395"/>
        <w:rPr>
          <w:rFonts w:hint="eastAsia" w:ascii="宋体" w:hAnsi="宋体" w:eastAsia="宋体" w:cs="宋体"/>
          <w:sz w:val="21"/>
          <w:szCs w:val="21"/>
          <w:u w:val="single"/>
          <w:lang w:val="en-US" w:eastAsia="zh-CN"/>
        </w:rPr>
      </w:pPr>
      <w:r>
        <w:rPr>
          <w:rFonts w:hint="eastAsia" w:ascii="宋体" w:hAnsi="宋体" w:eastAsia="宋体" w:cs="宋体"/>
          <w:sz w:val="21"/>
          <w:szCs w:val="21"/>
        </w:rPr>
        <w:t>投</w:t>
      </w:r>
      <w:r>
        <w:rPr>
          <w:rFonts w:hint="eastAsia" w:ascii="宋体" w:hAnsi="宋体" w:eastAsia="宋体" w:cs="宋体"/>
          <w:spacing w:val="-25"/>
          <w:sz w:val="21"/>
          <w:szCs w:val="21"/>
        </w:rPr>
        <w:t xml:space="preserve"> </w:t>
      </w:r>
      <w:r>
        <w:rPr>
          <w:rFonts w:hint="eastAsia" w:ascii="宋体" w:hAnsi="宋体" w:eastAsia="宋体" w:cs="宋体"/>
          <w:sz w:val="21"/>
          <w:szCs w:val="21"/>
        </w:rPr>
        <w:t>标</w:t>
      </w:r>
      <w:r>
        <w:rPr>
          <w:rFonts w:hint="eastAsia" w:ascii="宋体" w:hAnsi="宋体" w:eastAsia="宋体" w:cs="宋体"/>
          <w:spacing w:val="-24"/>
          <w:sz w:val="21"/>
          <w:szCs w:val="21"/>
        </w:rPr>
        <w:t xml:space="preserve"> </w:t>
      </w:r>
      <w:r>
        <w:rPr>
          <w:rFonts w:hint="eastAsia" w:ascii="宋体" w:hAnsi="宋体" w:eastAsia="宋体" w:cs="宋体"/>
          <w:sz w:val="21"/>
          <w:szCs w:val="21"/>
        </w:rPr>
        <w:t>人（盖章</w:t>
      </w:r>
      <w:r>
        <w:rPr>
          <w:rFonts w:hint="eastAsia" w:ascii="宋体" w:hAnsi="宋体" w:eastAsia="宋体" w:cs="宋体"/>
          <w:spacing w:val="2"/>
          <w:sz w:val="21"/>
          <w:szCs w:val="21"/>
        </w:rPr>
        <w:t>）：</w:t>
      </w:r>
      <w:r>
        <w:rPr>
          <w:rFonts w:hint="eastAsia" w:ascii="宋体" w:hAnsi="宋体" w:eastAsia="宋体" w:cs="宋体"/>
          <w:sz w:val="21"/>
          <w:szCs w:val="21"/>
          <w:u w:val="single"/>
          <w:lang w:val="en-US" w:eastAsia="zh-CN"/>
        </w:rPr>
        <w:t xml:space="preserve">                   </w:t>
      </w:r>
    </w:p>
    <w:p w14:paraId="3F1F1308">
      <w:pPr>
        <w:spacing w:before="156" w:line="225" w:lineRule="auto"/>
        <w:ind w:left="395"/>
        <w:rPr>
          <w:rFonts w:hint="eastAsia" w:ascii="宋体" w:hAnsi="宋体" w:eastAsia="宋体" w:cs="宋体"/>
          <w:sz w:val="21"/>
          <w:szCs w:val="21"/>
        </w:rPr>
      </w:pPr>
      <w:r>
        <w:rPr>
          <w:rFonts w:hint="eastAsia" w:ascii="宋体" w:hAnsi="宋体" w:eastAsia="宋体" w:cs="宋体"/>
          <w:sz w:val="21"/>
          <w:szCs w:val="21"/>
        </w:rPr>
        <w:t>法定代表人（签字）：________________</w:t>
      </w:r>
    </w:p>
    <w:p w14:paraId="0C0C2852">
      <w:pPr>
        <w:spacing w:before="156" w:line="225" w:lineRule="auto"/>
        <w:ind w:left="395"/>
        <w:rPr>
          <w:rFonts w:hint="eastAsia" w:ascii="宋体" w:hAnsi="宋体" w:eastAsia="宋体" w:cs="宋体"/>
          <w:sz w:val="21"/>
          <w:szCs w:val="21"/>
        </w:rPr>
      </w:pPr>
      <w:r>
        <w:rPr>
          <w:rFonts w:hint="eastAsia" w:ascii="宋体" w:hAnsi="宋体" w:eastAsia="宋体" w:cs="宋体"/>
          <w:sz w:val="21"/>
          <w:szCs w:val="21"/>
        </w:rPr>
        <w:t>授权委托人（签字）：________________</w:t>
      </w:r>
    </w:p>
    <w:p w14:paraId="31165DB2">
      <w:pPr>
        <w:spacing w:line="22" w:lineRule="exact"/>
      </w:pPr>
    </w:p>
    <w:tbl>
      <w:tblPr>
        <w:tblStyle w:val="12"/>
        <w:tblpPr w:leftFromText="180" w:rightFromText="180" w:vertAnchor="text" w:horzAnchor="page" w:tblpX="699" w:tblpY="287"/>
        <w:tblOverlap w:val="never"/>
        <w:tblW w:w="10384"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5192"/>
        <w:gridCol w:w="5192"/>
      </w:tblGrid>
      <w:tr w14:paraId="04C3E89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03" w:hRule="atLeast"/>
        </w:trPr>
        <w:tc>
          <w:tcPr>
            <w:tcW w:w="5192" w:type="dxa"/>
          </w:tcPr>
          <w:p w14:paraId="2D1E04B3">
            <w:pPr>
              <w:pStyle w:val="13"/>
              <w:spacing w:before="89" w:line="384" w:lineRule="exact"/>
              <w:ind w:left="1732"/>
              <w:rPr>
                <w:sz w:val="21"/>
                <w:szCs w:val="21"/>
              </w:rPr>
            </w:pPr>
            <w:r>
              <w:rPr>
                <w:spacing w:val="1"/>
                <w:position w:val="14"/>
                <w:sz w:val="21"/>
                <w:szCs w:val="21"/>
              </w:rPr>
              <w:t>法定代表人身份证扫描件</w:t>
            </w:r>
          </w:p>
          <w:p w14:paraId="687307EA">
            <w:pPr>
              <w:pStyle w:val="13"/>
              <w:spacing w:line="222" w:lineRule="auto"/>
              <w:ind w:left="2600"/>
              <w:rPr>
                <w:sz w:val="21"/>
                <w:szCs w:val="21"/>
              </w:rPr>
            </w:pPr>
            <w:r>
              <w:rPr>
                <w:spacing w:val="-5"/>
                <w:sz w:val="21"/>
                <w:szCs w:val="21"/>
              </w:rPr>
              <w:t>正面</w:t>
            </w:r>
          </w:p>
        </w:tc>
        <w:tc>
          <w:tcPr>
            <w:tcW w:w="5192" w:type="dxa"/>
          </w:tcPr>
          <w:p w14:paraId="5B8D7EC2">
            <w:pPr>
              <w:pStyle w:val="13"/>
              <w:spacing w:before="89" w:line="384" w:lineRule="exact"/>
              <w:ind w:left="1738"/>
              <w:rPr>
                <w:sz w:val="21"/>
                <w:szCs w:val="21"/>
              </w:rPr>
            </w:pPr>
            <w:r>
              <w:rPr>
                <w:spacing w:val="1"/>
                <w:position w:val="14"/>
                <w:sz w:val="21"/>
                <w:szCs w:val="21"/>
              </w:rPr>
              <w:t>法定代表人身份证扫描件</w:t>
            </w:r>
          </w:p>
          <w:p w14:paraId="33627088">
            <w:pPr>
              <w:pStyle w:val="13"/>
              <w:spacing w:line="222" w:lineRule="auto"/>
              <w:ind w:left="2602"/>
              <w:rPr>
                <w:sz w:val="21"/>
                <w:szCs w:val="21"/>
              </w:rPr>
            </w:pPr>
            <w:r>
              <w:rPr>
                <w:spacing w:val="-3"/>
                <w:sz w:val="21"/>
                <w:szCs w:val="21"/>
              </w:rPr>
              <w:t>反面</w:t>
            </w:r>
          </w:p>
        </w:tc>
      </w:tr>
      <w:tr w14:paraId="1EBA8F6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16" w:hRule="atLeast"/>
        </w:trPr>
        <w:tc>
          <w:tcPr>
            <w:tcW w:w="5192" w:type="dxa"/>
          </w:tcPr>
          <w:p w14:paraId="78ADCAF3">
            <w:pPr>
              <w:pStyle w:val="13"/>
              <w:spacing w:before="100" w:line="384" w:lineRule="exact"/>
              <w:ind w:left="1731"/>
              <w:rPr>
                <w:sz w:val="21"/>
                <w:szCs w:val="21"/>
              </w:rPr>
            </w:pPr>
            <w:r>
              <w:rPr>
                <w:spacing w:val="1"/>
                <w:position w:val="14"/>
                <w:sz w:val="21"/>
                <w:szCs w:val="21"/>
              </w:rPr>
              <w:t>授权委托人身份证扫描件</w:t>
            </w:r>
          </w:p>
          <w:p w14:paraId="7E016367">
            <w:pPr>
              <w:pStyle w:val="13"/>
              <w:spacing w:line="222" w:lineRule="auto"/>
              <w:ind w:left="2600"/>
              <w:rPr>
                <w:sz w:val="21"/>
                <w:szCs w:val="21"/>
              </w:rPr>
            </w:pPr>
            <w:r>
              <w:rPr>
                <w:spacing w:val="-5"/>
                <w:sz w:val="21"/>
                <w:szCs w:val="21"/>
              </w:rPr>
              <w:t>正面</w:t>
            </w:r>
          </w:p>
        </w:tc>
        <w:tc>
          <w:tcPr>
            <w:tcW w:w="5192" w:type="dxa"/>
          </w:tcPr>
          <w:p w14:paraId="394A04A5">
            <w:pPr>
              <w:pStyle w:val="13"/>
              <w:spacing w:before="100" w:line="384" w:lineRule="exact"/>
              <w:ind w:left="1736"/>
              <w:rPr>
                <w:sz w:val="21"/>
                <w:szCs w:val="21"/>
              </w:rPr>
            </w:pPr>
            <w:r>
              <w:rPr>
                <w:spacing w:val="1"/>
                <w:position w:val="14"/>
                <w:sz w:val="21"/>
                <w:szCs w:val="21"/>
              </w:rPr>
              <w:t>授权委托人身份证扫描件</w:t>
            </w:r>
          </w:p>
          <w:p w14:paraId="3EF3FDD5">
            <w:pPr>
              <w:pStyle w:val="13"/>
              <w:spacing w:line="222" w:lineRule="auto"/>
              <w:ind w:left="2602"/>
              <w:rPr>
                <w:sz w:val="21"/>
                <w:szCs w:val="21"/>
              </w:rPr>
            </w:pPr>
            <w:r>
              <w:rPr>
                <w:spacing w:val="-3"/>
                <w:sz w:val="21"/>
                <w:szCs w:val="21"/>
              </w:rPr>
              <w:t>反面</w:t>
            </w:r>
          </w:p>
        </w:tc>
      </w:tr>
    </w:tbl>
    <w:p w14:paraId="4A6E434D">
      <w:pPr>
        <w:jc w:val="right"/>
        <w:rPr>
          <w:rFonts w:hint="eastAsia"/>
          <w:lang w:val="en-US" w:eastAsia="zh-CN"/>
        </w:rPr>
      </w:pPr>
    </w:p>
    <w:p w14:paraId="761F6EE6">
      <w:pPr>
        <w:jc w:val="right"/>
        <w:rPr>
          <w:rFonts w:hint="default" w:eastAsia="宋体"/>
          <w:lang w:val="en-US" w:eastAsia="zh-CN"/>
        </w:rPr>
      </w:pPr>
      <w:r>
        <w:rPr>
          <w:rFonts w:hint="eastAsia"/>
          <w:lang w:val="en-US" w:eastAsia="zh-CN"/>
        </w:rPr>
        <w:t>年  月  日</w:t>
      </w:r>
    </w:p>
    <w:p w14:paraId="34899477">
      <w:pPr>
        <w:ind w:firstLine="480"/>
      </w:pPr>
    </w:p>
    <w:p w14:paraId="7BAB001F">
      <w:r>
        <w:t xml:space="preserve"> </w:t>
      </w:r>
    </w:p>
    <w:p w14:paraId="1E8CBE7A"/>
    <w:p w14:paraId="5279888F">
      <w:pPr>
        <w:rPr>
          <w:b/>
          <w:sz w:val="28"/>
        </w:rPr>
      </w:pPr>
      <w:r>
        <w:rPr>
          <w:b/>
          <w:sz w:val="28"/>
        </w:rPr>
        <w:br w:type="page"/>
      </w:r>
    </w:p>
    <w:p w14:paraId="36EA0957">
      <w:r>
        <w:rPr>
          <w:b/>
          <w:sz w:val="28"/>
        </w:rPr>
        <w:t>格式</w:t>
      </w:r>
      <w:r>
        <w:rPr>
          <w:rFonts w:hint="eastAsia"/>
          <w:b/>
          <w:sz w:val="28"/>
          <w:lang w:val="en-US" w:eastAsia="zh-CN"/>
        </w:rPr>
        <w:t>六</w:t>
      </w:r>
      <w:r>
        <w:rPr>
          <w:b/>
          <w:sz w:val="28"/>
        </w:rPr>
        <w:t>：</w:t>
      </w:r>
    </w:p>
    <w:p w14:paraId="67A3B70D">
      <w:pPr>
        <w:jc w:val="center"/>
      </w:pPr>
      <w:r>
        <w:rPr>
          <w:b/>
          <w:sz w:val="24"/>
        </w:rPr>
        <w:t>实质性响应一览表</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6EF403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08AB3B4">
            <w:r>
              <w:t>序号</w:t>
            </w:r>
          </w:p>
        </w:tc>
        <w:tc>
          <w:tcPr>
            <w:tcW w:w="2076" w:type="dxa"/>
          </w:tcPr>
          <w:p w14:paraId="041FD80F">
            <w:r>
              <w:t>实质性响应条款</w:t>
            </w:r>
          </w:p>
        </w:tc>
        <w:tc>
          <w:tcPr>
            <w:tcW w:w="2076" w:type="dxa"/>
          </w:tcPr>
          <w:p w14:paraId="3FE3FEAF">
            <w:r>
              <w:t>投标人响应情况</w:t>
            </w:r>
          </w:p>
        </w:tc>
        <w:tc>
          <w:tcPr>
            <w:tcW w:w="2076" w:type="dxa"/>
          </w:tcPr>
          <w:p w14:paraId="2DD932B1">
            <w:r>
              <w:t>差异</w:t>
            </w:r>
          </w:p>
        </w:tc>
      </w:tr>
      <w:tr w14:paraId="34445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6C51B02">
            <w:r>
              <w:t>1</w:t>
            </w:r>
          </w:p>
        </w:tc>
        <w:tc>
          <w:tcPr>
            <w:tcW w:w="2076" w:type="dxa"/>
          </w:tcPr>
          <w:p w14:paraId="3423303F"/>
        </w:tc>
        <w:tc>
          <w:tcPr>
            <w:tcW w:w="2076" w:type="dxa"/>
          </w:tcPr>
          <w:p w14:paraId="329C67C3"/>
        </w:tc>
        <w:tc>
          <w:tcPr>
            <w:tcW w:w="2076" w:type="dxa"/>
          </w:tcPr>
          <w:p w14:paraId="2EB370F3"/>
        </w:tc>
      </w:tr>
      <w:tr w14:paraId="5E7D9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986A96A">
            <w:r>
              <w:t>2</w:t>
            </w:r>
          </w:p>
        </w:tc>
        <w:tc>
          <w:tcPr>
            <w:tcW w:w="2076" w:type="dxa"/>
          </w:tcPr>
          <w:p w14:paraId="5046F11D"/>
        </w:tc>
        <w:tc>
          <w:tcPr>
            <w:tcW w:w="2076" w:type="dxa"/>
          </w:tcPr>
          <w:p w14:paraId="77537FF3"/>
        </w:tc>
        <w:tc>
          <w:tcPr>
            <w:tcW w:w="2076" w:type="dxa"/>
          </w:tcPr>
          <w:p w14:paraId="3A7C9BE0"/>
        </w:tc>
      </w:tr>
      <w:tr w14:paraId="6E367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DF31D50">
            <w:r>
              <w:t>3</w:t>
            </w:r>
          </w:p>
        </w:tc>
        <w:tc>
          <w:tcPr>
            <w:tcW w:w="2076" w:type="dxa"/>
          </w:tcPr>
          <w:p w14:paraId="42DD8632"/>
        </w:tc>
        <w:tc>
          <w:tcPr>
            <w:tcW w:w="2076" w:type="dxa"/>
          </w:tcPr>
          <w:p w14:paraId="7FFDA935"/>
        </w:tc>
        <w:tc>
          <w:tcPr>
            <w:tcW w:w="2076" w:type="dxa"/>
          </w:tcPr>
          <w:p w14:paraId="4F2B62D1"/>
        </w:tc>
      </w:tr>
      <w:tr w14:paraId="3449F4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4FD45FA">
            <w:r>
              <w:t>4</w:t>
            </w:r>
          </w:p>
        </w:tc>
        <w:tc>
          <w:tcPr>
            <w:tcW w:w="2076" w:type="dxa"/>
          </w:tcPr>
          <w:p w14:paraId="284931A9"/>
        </w:tc>
        <w:tc>
          <w:tcPr>
            <w:tcW w:w="2076" w:type="dxa"/>
          </w:tcPr>
          <w:p w14:paraId="4D8BD1D2"/>
        </w:tc>
        <w:tc>
          <w:tcPr>
            <w:tcW w:w="2076" w:type="dxa"/>
          </w:tcPr>
          <w:p w14:paraId="271CD10C"/>
        </w:tc>
      </w:tr>
      <w:tr w14:paraId="494F1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3D3655C">
            <w:r>
              <w:t>…</w:t>
            </w:r>
          </w:p>
        </w:tc>
        <w:tc>
          <w:tcPr>
            <w:tcW w:w="2076" w:type="dxa"/>
          </w:tcPr>
          <w:p w14:paraId="7BF82791"/>
        </w:tc>
        <w:tc>
          <w:tcPr>
            <w:tcW w:w="2076" w:type="dxa"/>
          </w:tcPr>
          <w:p w14:paraId="64B2EC1F"/>
        </w:tc>
        <w:tc>
          <w:tcPr>
            <w:tcW w:w="2076" w:type="dxa"/>
          </w:tcPr>
          <w:p w14:paraId="10063745"/>
        </w:tc>
      </w:tr>
      <w:tr w14:paraId="1F246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4A667DB">
            <w:r>
              <w:t>…</w:t>
            </w:r>
          </w:p>
        </w:tc>
        <w:tc>
          <w:tcPr>
            <w:tcW w:w="2076" w:type="dxa"/>
          </w:tcPr>
          <w:p w14:paraId="10A0DDFF"/>
        </w:tc>
        <w:tc>
          <w:tcPr>
            <w:tcW w:w="2076" w:type="dxa"/>
          </w:tcPr>
          <w:p w14:paraId="20D8E37D"/>
        </w:tc>
        <w:tc>
          <w:tcPr>
            <w:tcW w:w="2076" w:type="dxa"/>
          </w:tcPr>
          <w:p w14:paraId="2D7A2502"/>
        </w:tc>
      </w:tr>
    </w:tbl>
    <w:p w14:paraId="409E1F51">
      <w:pPr>
        <w:ind w:firstLine="480"/>
      </w:pPr>
      <w:r>
        <w:t>说明：</w:t>
      </w:r>
    </w:p>
    <w:p w14:paraId="4482D4F6">
      <w:pPr>
        <w:ind w:firstLine="480"/>
      </w:pPr>
      <w:r>
        <w:t>1.实质性响应条款一览表后续内容请根据第</w:t>
      </w:r>
      <w:r>
        <w:rPr>
          <w:rFonts w:hint="eastAsia"/>
          <w:lang w:val="en-US" w:eastAsia="zh-CN"/>
        </w:rPr>
        <w:t>一</w:t>
      </w:r>
      <w:r>
        <w:t>章采购需求★号条款详细列举</w:t>
      </w:r>
    </w:p>
    <w:p w14:paraId="1D4ED3B9">
      <w:pPr>
        <w:ind w:firstLine="480"/>
      </w:pPr>
      <w:r>
        <w:t>2.本表所列条款必须一一予以响应，“投标人响应情况”一栏应填写具体的响应内容，有差异的要具体说明。</w:t>
      </w:r>
    </w:p>
    <w:p w14:paraId="15B83B78">
      <w:pPr>
        <w:ind w:firstLine="480"/>
      </w:pPr>
      <w:r>
        <w:t>3.请投标人认真填写本表内容，如填写错误将可能导致投标无效。</w:t>
      </w:r>
    </w:p>
    <w:p w14:paraId="0EBFDE2A">
      <w:pPr>
        <w:ind w:firstLine="480"/>
      </w:pPr>
    </w:p>
    <w:p w14:paraId="22E386F2">
      <w:r>
        <w:t xml:space="preserve"> </w:t>
      </w:r>
    </w:p>
    <w:p w14:paraId="782B6F2C"/>
    <w:p w14:paraId="03BBA8AA">
      <w:pPr>
        <w:ind w:firstLine="480"/>
      </w:pPr>
    </w:p>
    <w:p w14:paraId="7202C922">
      <w:r>
        <w:t xml:space="preserve"> </w:t>
      </w:r>
    </w:p>
    <w:p w14:paraId="428EE3B1"/>
    <w:p w14:paraId="72BFE592">
      <w:pPr>
        <w:rPr>
          <w:b/>
          <w:sz w:val="28"/>
        </w:rPr>
      </w:pPr>
      <w:r>
        <w:rPr>
          <w:b/>
          <w:sz w:val="28"/>
        </w:rPr>
        <w:br w:type="page"/>
      </w:r>
    </w:p>
    <w:p w14:paraId="28B58F36">
      <w:r>
        <w:rPr>
          <w:b/>
          <w:sz w:val="28"/>
        </w:rPr>
        <w:t>格式</w:t>
      </w:r>
      <w:r>
        <w:rPr>
          <w:rFonts w:hint="eastAsia"/>
          <w:b/>
          <w:sz w:val="28"/>
          <w:lang w:val="en-US" w:eastAsia="zh-CN"/>
        </w:rPr>
        <w:t>七</w:t>
      </w:r>
      <w:r>
        <w:rPr>
          <w:b/>
          <w:sz w:val="28"/>
        </w:rPr>
        <w:t>：</w:t>
      </w:r>
    </w:p>
    <w:p w14:paraId="6935663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p>
    <w:p w14:paraId="37599A5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资格文件声明函</w:t>
      </w:r>
    </w:p>
    <w:p w14:paraId="4100237F">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内蒙古医科大学附属医院</w:t>
      </w:r>
      <w:r>
        <w:rPr>
          <w:rFonts w:hint="eastAsia" w:ascii="宋体" w:hAnsi="宋体" w:eastAsia="宋体" w:cs="宋体"/>
          <w:color w:val="auto"/>
          <w:sz w:val="21"/>
          <w:szCs w:val="21"/>
        </w:rPr>
        <w:t>：</w:t>
      </w:r>
    </w:p>
    <w:p w14:paraId="54F092CE">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关于贵方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日发布关于“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公告，我方愿意参加</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，并声明截至开标日：</w:t>
      </w:r>
    </w:p>
    <w:p w14:paraId="2A4DC764">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1.我方具备《中华人民共和国政府采购法》第二十二条所规定的条件，并已清楚</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的要求及有关文件规定。</w:t>
      </w:r>
    </w:p>
    <w:p w14:paraId="3DC8542C">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（一）具有独立承担民事责任的能力；</w:t>
      </w:r>
    </w:p>
    <w:p w14:paraId="049F9B05">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（二）具有良好的商业信誉和健全的财务会计制度；</w:t>
      </w:r>
    </w:p>
    <w:p w14:paraId="53371C85">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（三）具有履行合同所必需的设备和专业技术能力；</w:t>
      </w:r>
    </w:p>
    <w:p w14:paraId="6DB0F15B">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（四）有依法缴纳税收和社会保障资金的良好记录；</w:t>
      </w:r>
    </w:p>
    <w:p w14:paraId="0DC6A3A7">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（五）参加政府采购活动前三年内，在经营活动中没有重大违法记录；</w:t>
      </w:r>
    </w:p>
    <w:p w14:paraId="595C80B4">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六）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r>
        <w:rPr>
          <w:rFonts w:hint="eastAsia" w:ascii="宋体" w:hAnsi="宋体" w:eastAsia="宋体" w:cs="宋体"/>
          <w:color w:val="auto"/>
          <w:sz w:val="21"/>
          <w:szCs w:val="21"/>
          <w:lang w:eastAsia="zh-CN"/>
        </w:rPr>
        <w:t>。</w:t>
      </w:r>
    </w:p>
    <w:p w14:paraId="766E0501">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法律、行政法规规定的其他条件（①单位负责人为同一人或者存在直接控股、管理关系的不同供应商，不得同时参加本项目投标；②为本项目提供整体设计、规范编制或者项目管理、监理、检测等服务的供应商，不得再参与本项目投标。）</w:t>
      </w:r>
    </w:p>
    <w:p w14:paraId="401A3880">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本次采购活动中，如有违法、违规、弄虚作假行为，所造成的损失、不良后果及法律责任，一律由我方承担。</w:t>
      </w:r>
    </w:p>
    <w:p w14:paraId="7F07D5AF">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rPr>
      </w:pPr>
      <w:r>
        <w:rPr>
          <w:rFonts w:hint="eastAsia" w:ascii="宋体" w:hAnsi="宋体" w:eastAsia="宋体" w:cs="宋体"/>
          <w:b/>
          <w:color w:val="auto"/>
          <w:sz w:val="21"/>
          <w:szCs w:val="21"/>
        </w:rPr>
        <w:t>特此声明！</w:t>
      </w:r>
    </w:p>
    <w:p w14:paraId="68743EFD">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全称（盖章）：</w:t>
      </w:r>
    </w:p>
    <w:p w14:paraId="3A0C6C7A">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法定代表人或授权代表（签字或签章）：</w:t>
      </w:r>
    </w:p>
    <w:p w14:paraId="7B8FD302">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日    期：     年   月   日</w:t>
      </w:r>
    </w:p>
    <w:p w14:paraId="791560F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51C62E1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说明：本格式文件内容不得擅自删改。</w:t>
      </w:r>
    </w:p>
    <w:p w14:paraId="63F72181"/>
    <w:p w14:paraId="210E0CA6"/>
    <w:p w14:paraId="4B2BFD2D">
      <w:pPr>
        <w:rPr>
          <w:b/>
          <w:sz w:val="28"/>
        </w:rPr>
      </w:pPr>
      <w:r>
        <w:rPr>
          <w:b/>
          <w:sz w:val="28"/>
        </w:rPr>
        <w:br w:type="page"/>
      </w:r>
    </w:p>
    <w:p w14:paraId="270B8A14">
      <w:r>
        <w:rPr>
          <w:b/>
          <w:sz w:val="28"/>
        </w:rPr>
        <w:t>格式</w:t>
      </w:r>
      <w:r>
        <w:rPr>
          <w:rFonts w:hint="eastAsia"/>
          <w:b/>
          <w:sz w:val="28"/>
          <w:lang w:val="en-US" w:eastAsia="zh-CN"/>
        </w:rPr>
        <w:t>八</w:t>
      </w:r>
      <w:r>
        <w:rPr>
          <w:b/>
          <w:sz w:val="28"/>
        </w:rPr>
        <w:t>：</w:t>
      </w:r>
    </w:p>
    <w:p w14:paraId="7969A126">
      <w:pPr>
        <w:jc w:val="center"/>
      </w:pPr>
      <w:r>
        <w:rPr>
          <w:b/>
          <w:sz w:val="24"/>
        </w:rPr>
        <w:t>《技术和服务要求响应表》</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42330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11E2C44">
            <w:r>
              <w:t>序号</w:t>
            </w:r>
          </w:p>
        </w:tc>
        <w:tc>
          <w:tcPr>
            <w:tcW w:w="923" w:type="dxa"/>
          </w:tcPr>
          <w:p w14:paraId="0170C8C8">
            <w:r>
              <w:t>标的名称</w:t>
            </w:r>
          </w:p>
        </w:tc>
        <w:tc>
          <w:tcPr>
            <w:tcW w:w="923" w:type="dxa"/>
          </w:tcPr>
          <w:p w14:paraId="0DE22198">
            <w:r>
              <w:t>参数性质</w:t>
            </w:r>
          </w:p>
        </w:tc>
        <w:tc>
          <w:tcPr>
            <w:tcW w:w="923" w:type="dxa"/>
          </w:tcPr>
          <w:p w14:paraId="19F741F9">
            <w:r>
              <w:t>采购文件规定的技术和服务要求</w:t>
            </w:r>
          </w:p>
        </w:tc>
        <w:tc>
          <w:tcPr>
            <w:tcW w:w="923" w:type="dxa"/>
          </w:tcPr>
          <w:p w14:paraId="463EE79C">
            <w:r>
              <w:t>投标文件响应的具体内容</w:t>
            </w:r>
          </w:p>
        </w:tc>
        <w:tc>
          <w:tcPr>
            <w:tcW w:w="923" w:type="dxa"/>
          </w:tcPr>
          <w:p w14:paraId="15C8E21F">
            <w:r>
              <w:t>型号</w:t>
            </w:r>
          </w:p>
        </w:tc>
        <w:tc>
          <w:tcPr>
            <w:tcW w:w="923" w:type="dxa"/>
          </w:tcPr>
          <w:p w14:paraId="69BC61E4">
            <w:r>
              <w:t>是否偏离</w:t>
            </w:r>
          </w:p>
        </w:tc>
        <w:tc>
          <w:tcPr>
            <w:tcW w:w="923" w:type="dxa"/>
          </w:tcPr>
          <w:p w14:paraId="706D3CDB">
            <w:r>
              <w:t>证明文件所在位置</w:t>
            </w:r>
          </w:p>
        </w:tc>
        <w:tc>
          <w:tcPr>
            <w:tcW w:w="923" w:type="dxa"/>
          </w:tcPr>
          <w:p w14:paraId="2019223D">
            <w:r>
              <w:t>备注</w:t>
            </w:r>
          </w:p>
        </w:tc>
      </w:tr>
      <w:tr w14:paraId="7592B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7FE65950">
            <w:r>
              <w:t>1</w:t>
            </w:r>
          </w:p>
        </w:tc>
        <w:tc>
          <w:tcPr>
            <w:tcW w:w="923" w:type="dxa"/>
          </w:tcPr>
          <w:p w14:paraId="772288E0"/>
        </w:tc>
        <w:tc>
          <w:tcPr>
            <w:tcW w:w="923" w:type="dxa"/>
          </w:tcPr>
          <w:p w14:paraId="0933598B"/>
        </w:tc>
        <w:tc>
          <w:tcPr>
            <w:tcW w:w="923" w:type="dxa"/>
          </w:tcPr>
          <w:p w14:paraId="4C03A654"/>
        </w:tc>
        <w:tc>
          <w:tcPr>
            <w:tcW w:w="923" w:type="dxa"/>
          </w:tcPr>
          <w:p w14:paraId="5DB91457"/>
        </w:tc>
        <w:tc>
          <w:tcPr>
            <w:tcW w:w="923" w:type="dxa"/>
          </w:tcPr>
          <w:p w14:paraId="5E2B2378"/>
        </w:tc>
        <w:tc>
          <w:tcPr>
            <w:tcW w:w="923" w:type="dxa"/>
          </w:tcPr>
          <w:p w14:paraId="12BF3A5C"/>
        </w:tc>
        <w:tc>
          <w:tcPr>
            <w:tcW w:w="923" w:type="dxa"/>
          </w:tcPr>
          <w:p w14:paraId="4851BBAE"/>
        </w:tc>
        <w:tc>
          <w:tcPr>
            <w:tcW w:w="923" w:type="dxa"/>
          </w:tcPr>
          <w:p w14:paraId="2080D3DF"/>
        </w:tc>
      </w:tr>
      <w:tr w14:paraId="406989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4281B81">
            <w:r>
              <w:t>2</w:t>
            </w:r>
          </w:p>
        </w:tc>
        <w:tc>
          <w:tcPr>
            <w:tcW w:w="923" w:type="dxa"/>
          </w:tcPr>
          <w:p w14:paraId="5A3EBD29"/>
        </w:tc>
        <w:tc>
          <w:tcPr>
            <w:tcW w:w="923" w:type="dxa"/>
          </w:tcPr>
          <w:p w14:paraId="76893F79"/>
        </w:tc>
        <w:tc>
          <w:tcPr>
            <w:tcW w:w="923" w:type="dxa"/>
          </w:tcPr>
          <w:p w14:paraId="3BDD80B2"/>
        </w:tc>
        <w:tc>
          <w:tcPr>
            <w:tcW w:w="923" w:type="dxa"/>
          </w:tcPr>
          <w:p w14:paraId="3154ED5D"/>
        </w:tc>
        <w:tc>
          <w:tcPr>
            <w:tcW w:w="923" w:type="dxa"/>
          </w:tcPr>
          <w:p w14:paraId="364A5122"/>
        </w:tc>
        <w:tc>
          <w:tcPr>
            <w:tcW w:w="923" w:type="dxa"/>
          </w:tcPr>
          <w:p w14:paraId="537FABD9"/>
        </w:tc>
        <w:tc>
          <w:tcPr>
            <w:tcW w:w="923" w:type="dxa"/>
          </w:tcPr>
          <w:p w14:paraId="1CC1BDCF"/>
        </w:tc>
        <w:tc>
          <w:tcPr>
            <w:tcW w:w="923" w:type="dxa"/>
          </w:tcPr>
          <w:p w14:paraId="56E4D3DF"/>
        </w:tc>
      </w:tr>
      <w:tr w14:paraId="24C7A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6963904F">
            <w:r>
              <w:t>3</w:t>
            </w:r>
          </w:p>
        </w:tc>
        <w:tc>
          <w:tcPr>
            <w:tcW w:w="923" w:type="dxa"/>
          </w:tcPr>
          <w:p w14:paraId="55E36767"/>
        </w:tc>
        <w:tc>
          <w:tcPr>
            <w:tcW w:w="923" w:type="dxa"/>
          </w:tcPr>
          <w:p w14:paraId="1A95715E"/>
        </w:tc>
        <w:tc>
          <w:tcPr>
            <w:tcW w:w="923" w:type="dxa"/>
          </w:tcPr>
          <w:p w14:paraId="563E69F1"/>
        </w:tc>
        <w:tc>
          <w:tcPr>
            <w:tcW w:w="923" w:type="dxa"/>
          </w:tcPr>
          <w:p w14:paraId="5E8756A8"/>
        </w:tc>
        <w:tc>
          <w:tcPr>
            <w:tcW w:w="923" w:type="dxa"/>
          </w:tcPr>
          <w:p w14:paraId="692676B3"/>
        </w:tc>
        <w:tc>
          <w:tcPr>
            <w:tcW w:w="923" w:type="dxa"/>
          </w:tcPr>
          <w:p w14:paraId="3D4DE0CF"/>
        </w:tc>
        <w:tc>
          <w:tcPr>
            <w:tcW w:w="923" w:type="dxa"/>
          </w:tcPr>
          <w:p w14:paraId="15D63FB8"/>
        </w:tc>
        <w:tc>
          <w:tcPr>
            <w:tcW w:w="923" w:type="dxa"/>
          </w:tcPr>
          <w:p w14:paraId="39581663"/>
        </w:tc>
      </w:tr>
      <w:tr w14:paraId="7C1FE3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7108289">
            <w:r>
              <w:t>4</w:t>
            </w:r>
          </w:p>
        </w:tc>
        <w:tc>
          <w:tcPr>
            <w:tcW w:w="923" w:type="dxa"/>
          </w:tcPr>
          <w:p w14:paraId="670F68C1"/>
        </w:tc>
        <w:tc>
          <w:tcPr>
            <w:tcW w:w="923" w:type="dxa"/>
          </w:tcPr>
          <w:p w14:paraId="2D7E7BC4"/>
        </w:tc>
        <w:tc>
          <w:tcPr>
            <w:tcW w:w="923" w:type="dxa"/>
          </w:tcPr>
          <w:p w14:paraId="774F26AB"/>
        </w:tc>
        <w:tc>
          <w:tcPr>
            <w:tcW w:w="923" w:type="dxa"/>
          </w:tcPr>
          <w:p w14:paraId="799271F0"/>
        </w:tc>
        <w:tc>
          <w:tcPr>
            <w:tcW w:w="923" w:type="dxa"/>
          </w:tcPr>
          <w:p w14:paraId="0F39A401"/>
        </w:tc>
        <w:tc>
          <w:tcPr>
            <w:tcW w:w="923" w:type="dxa"/>
          </w:tcPr>
          <w:p w14:paraId="623C14D1"/>
        </w:tc>
        <w:tc>
          <w:tcPr>
            <w:tcW w:w="923" w:type="dxa"/>
          </w:tcPr>
          <w:p w14:paraId="44927269"/>
        </w:tc>
        <w:tc>
          <w:tcPr>
            <w:tcW w:w="923" w:type="dxa"/>
          </w:tcPr>
          <w:p w14:paraId="402764BD"/>
        </w:tc>
      </w:tr>
      <w:tr w14:paraId="0B99C8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EED138D">
            <w:r>
              <w:t>5</w:t>
            </w:r>
          </w:p>
        </w:tc>
        <w:tc>
          <w:tcPr>
            <w:tcW w:w="923" w:type="dxa"/>
          </w:tcPr>
          <w:p w14:paraId="201FC31C"/>
        </w:tc>
        <w:tc>
          <w:tcPr>
            <w:tcW w:w="923" w:type="dxa"/>
          </w:tcPr>
          <w:p w14:paraId="594BBF80"/>
        </w:tc>
        <w:tc>
          <w:tcPr>
            <w:tcW w:w="923" w:type="dxa"/>
          </w:tcPr>
          <w:p w14:paraId="2221720C"/>
        </w:tc>
        <w:tc>
          <w:tcPr>
            <w:tcW w:w="923" w:type="dxa"/>
          </w:tcPr>
          <w:p w14:paraId="05389209"/>
        </w:tc>
        <w:tc>
          <w:tcPr>
            <w:tcW w:w="923" w:type="dxa"/>
          </w:tcPr>
          <w:p w14:paraId="5E0987BC"/>
        </w:tc>
        <w:tc>
          <w:tcPr>
            <w:tcW w:w="923" w:type="dxa"/>
          </w:tcPr>
          <w:p w14:paraId="6A6B7B6B"/>
        </w:tc>
        <w:tc>
          <w:tcPr>
            <w:tcW w:w="923" w:type="dxa"/>
          </w:tcPr>
          <w:p w14:paraId="4B9F5E2D"/>
        </w:tc>
        <w:tc>
          <w:tcPr>
            <w:tcW w:w="923" w:type="dxa"/>
          </w:tcPr>
          <w:p w14:paraId="28F9C260"/>
        </w:tc>
      </w:tr>
      <w:tr w14:paraId="3510BF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6DC4F2C1">
            <w:r>
              <w:t>6</w:t>
            </w:r>
          </w:p>
        </w:tc>
        <w:tc>
          <w:tcPr>
            <w:tcW w:w="923" w:type="dxa"/>
          </w:tcPr>
          <w:p w14:paraId="2AC83E53"/>
        </w:tc>
        <w:tc>
          <w:tcPr>
            <w:tcW w:w="923" w:type="dxa"/>
          </w:tcPr>
          <w:p w14:paraId="278A2A42"/>
        </w:tc>
        <w:tc>
          <w:tcPr>
            <w:tcW w:w="923" w:type="dxa"/>
          </w:tcPr>
          <w:p w14:paraId="7F6B8DE2"/>
        </w:tc>
        <w:tc>
          <w:tcPr>
            <w:tcW w:w="923" w:type="dxa"/>
          </w:tcPr>
          <w:p w14:paraId="3F19BEB8"/>
        </w:tc>
        <w:tc>
          <w:tcPr>
            <w:tcW w:w="923" w:type="dxa"/>
          </w:tcPr>
          <w:p w14:paraId="22063D46"/>
        </w:tc>
        <w:tc>
          <w:tcPr>
            <w:tcW w:w="923" w:type="dxa"/>
          </w:tcPr>
          <w:p w14:paraId="29E2A62C"/>
        </w:tc>
        <w:tc>
          <w:tcPr>
            <w:tcW w:w="923" w:type="dxa"/>
          </w:tcPr>
          <w:p w14:paraId="5D9BA9A6"/>
        </w:tc>
        <w:tc>
          <w:tcPr>
            <w:tcW w:w="923" w:type="dxa"/>
          </w:tcPr>
          <w:p w14:paraId="7579DD9E"/>
        </w:tc>
      </w:tr>
      <w:tr w14:paraId="4BC65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9FC07A8">
            <w:r>
              <w:t>……</w:t>
            </w:r>
          </w:p>
        </w:tc>
        <w:tc>
          <w:tcPr>
            <w:tcW w:w="923" w:type="dxa"/>
          </w:tcPr>
          <w:p w14:paraId="36080848"/>
        </w:tc>
        <w:tc>
          <w:tcPr>
            <w:tcW w:w="923" w:type="dxa"/>
          </w:tcPr>
          <w:p w14:paraId="478F3562"/>
        </w:tc>
        <w:tc>
          <w:tcPr>
            <w:tcW w:w="923" w:type="dxa"/>
          </w:tcPr>
          <w:p w14:paraId="2A58581F"/>
        </w:tc>
        <w:tc>
          <w:tcPr>
            <w:tcW w:w="923" w:type="dxa"/>
          </w:tcPr>
          <w:p w14:paraId="24D61131"/>
        </w:tc>
        <w:tc>
          <w:tcPr>
            <w:tcW w:w="923" w:type="dxa"/>
          </w:tcPr>
          <w:p w14:paraId="3BC08152"/>
        </w:tc>
        <w:tc>
          <w:tcPr>
            <w:tcW w:w="923" w:type="dxa"/>
          </w:tcPr>
          <w:p w14:paraId="5923F8AD"/>
        </w:tc>
        <w:tc>
          <w:tcPr>
            <w:tcW w:w="923" w:type="dxa"/>
          </w:tcPr>
          <w:p w14:paraId="2ADD8207"/>
        </w:tc>
        <w:tc>
          <w:tcPr>
            <w:tcW w:w="923" w:type="dxa"/>
          </w:tcPr>
          <w:p w14:paraId="4964CEE4"/>
        </w:tc>
      </w:tr>
    </w:tbl>
    <w:p w14:paraId="705F78D2">
      <w:pPr>
        <w:ind w:firstLine="480"/>
      </w:pPr>
      <w:r>
        <w:t>说明：</w:t>
      </w:r>
    </w:p>
    <w:p w14:paraId="7A471A2D">
      <w:pPr>
        <w:ind w:firstLine="480"/>
      </w:pPr>
      <w:r>
        <w:t>1.“采购文件规定的技术和服务要求”项下填写的内容应与招标文件中采购需求的</w:t>
      </w:r>
      <w:r>
        <w:tab/>
      </w:r>
      <w:r>
        <w:tab/>
      </w:r>
      <w:r>
        <w:t>“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3DDF46D3">
      <w:pPr>
        <w:ind w:firstLine="480"/>
      </w:pPr>
      <w:r>
        <w:t>2.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69E58D32">
      <w:pPr>
        <w:ind w:firstLine="480"/>
      </w:pPr>
      <w:r>
        <w:t>3. “是否偏离”项下应按下列规定填写：优于的，填写“正偏离”；符合的，填写“无偏离”；低于的，填写“负偏离”。</w:t>
      </w:r>
    </w:p>
    <w:p w14:paraId="6AA586DB">
      <w:pPr>
        <w:ind w:firstLine="480"/>
      </w:pPr>
      <w:r>
        <w:t>4.“备注”处可填写偏离情况的说明。</w:t>
      </w:r>
    </w:p>
    <w:p w14:paraId="56207C64">
      <w:pPr>
        <w:ind w:firstLine="480"/>
      </w:pPr>
    </w:p>
    <w:p w14:paraId="73F4F2D3">
      <w:r>
        <w:t xml:space="preserve"> </w:t>
      </w:r>
    </w:p>
    <w:p w14:paraId="625B8231"/>
    <w:p w14:paraId="17DF7856">
      <w:pPr>
        <w:rPr>
          <w:b/>
          <w:sz w:val="28"/>
        </w:rPr>
      </w:pPr>
      <w:r>
        <w:rPr>
          <w:b/>
          <w:sz w:val="28"/>
        </w:rPr>
        <w:br w:type="page"/>
      </w:r>
    </w:p>
    <w:p w14:paraId="0A201748">
      <w:r>
        <w:rPr>
          <w:b/>
          <w:sz w:val="28"/>
        </w:rPr>
        <w:t>格式</w:t>
      </w:r>
      <w:r>
        <w:rPr>
          <w:rFonts w:hint="eastAsia"/>
          <w:b/>
          <w:sz w:val="28"/>
          <w:lang w:val="en-US" w:eastAsia="zh-CN"/>
        </w:rPr>
        <w:t>九</w:t>
      </w:r>
      <w:r>
        <w:rPr>
          <w:b/>
          <w:sz w:val="28"/>
        </w:rPr>
        <w:t>：</w:t>
      </w:r>
    </w:p>
    <w:p w14:paraId="1B10495C">
      <w:pPr>
        <w:jc w:val="center"/>
      </w:pPr>
      <w:r>
        <w:rPr>
          <w:b/>
          <w:sz w:val="24"/>
        </w:rPr>
        <w:t>《商务条件响应表》</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56A67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EE475E1">
            <w:r>
              <w:t>序号</w:t>
            </w:r>
          </w:p>
        </w:tc>
        <w:tc>
          <w:tcPr>
            <w:tcW w:w="1187" w:type="dxa"/>
          </w:tcPr>
          <w:p w14:paraId="1E6CD592">
            <w:r>
              <w:t>参数性质</w:t>
            </w:r>
          </w:p>
        </w:tc>
        <w:tc>
          <w:tcPr>
            <w:tcW w:w="1187" w:type="dxa"/>
          </w:tcPr>
          <w:p w14:paraId="6727BB49">
            <w:r>
              <w:t>采购文件规定的商务条件</w:t>
            </w:r>
          </w:p>
        </w:tc>
        <w:tc>
          <w:tcPr>
            <w:tcW w:w="1187" w:type="dxa"/>
          </w:tcPr>
          <w:p w14:paraId="5F2395FB">
            <w:r>
              <w:t>投标文件响应的具体内容</w:t>
            </w:r>
          </w:p>
        </w:tc>
        <w:tc>
          <w:tcPr>
            <w:tcW w:w="1187" w:type="dxa"/>
          </w:tcPr>
          <w:p w14:paraId="7C74DD2A">
            <w:r>
              <w:t>是否偏离</w:t>
            </w:r>
          </w:p>
        </w:tc>
        <w:tc>
          <w:tcPr>
            <w:tcW w:w="1187" w:type="dxa"/>
          </w:tcPr>
          <w:p w14:paraId="588CF31E">
            <w:r>
              <w:t>证明文件所在位置</w:t>
            </w:r>
          </w:p>
        </w:tc>
        <w:tc>
          <w:tcPr>
            <w:tcW w:w="1187" w:type="dxa"/>
          </w:tcPr>
          <w:p w14:paraId="114D515D">
            <w:r>
              <w:t>备注</w:t>
            </w:r>
          </w:p>
        </w:tc>
      </w:tr>
      <w:tr w14:paraId="3E08F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A74839E">
            <w:r>
              <w:t>1</w:t>
            </w:r>
          </w:p>
        </w:tc>
        <w:tc>
          <w:tcPr>
            <w:tcW w:w="1187" w:type="dxa"/>
          </w:tcPr>
          <w:p w14:paraId="32B708B0"/>
        </w:tc>
        <w:tc>
          <w:tcPr>
            <w:tcW w:w="1187" w:type="dxa"/>
          </w:tcPr>
          <w:p w14:paraId="124DBA1B"/>
        </w:tc>
        <w:tc>
          <w:tcPr>
            <w:tcW w:w="1187" w:type="dxa"/>
          </w:tcPr>
          <w:p w14:paraId="58C366DC"/>
        </w:tc>
        <w:tc>
          <w:tcPr>
            <w:tcW w:w="1187" w:type="dxa"/>
          </w:tcPr>
          <w:p w14:paraId="0739648A"/>
        </w:tc>
        <w:tc>
          <w:tcPr>
            <w:tcW w:w="1187" w:type="dxa"/>
          </w:tcPr>
          <w:p w14:paraId="3B86B1E0"/>
        </w:tc>
        <w:tc>
          <w:tcPr>
            <w:tcW w:w="1187" w:type="dxa"/>
          </w:tcPr>
          <w:p w14:paraId="0657DCC6"/>
        </w:tc>
      </w:tr>
      <w:tr w14:paraId="53304C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BCE7460">
            <w:r>
              <w:t>2</w:t>
            </w:r>
          </w:p>
        </w:tc>
        <w:tc>
          <w:tcPr>
            <w:tcW w:w="1187" w:type="dxa"/>
          </w:tcPr>
          <w:p w14:paraId="64EE85B4"/>
        </w:tc>
        <w:tc>
          <w:tcPr>
            <w:tcW w:w="1187" w:type="dxa"/>
          </w:tcPr>
          <w:p w14:paraId="0FD5CD7E"/>
        </w:tc>
        <w:tc>
          <w:tcPr>
            <w:tcW w:w="1187" w:type="dxa"/>
          </w:tcPr>
          <w:p w14:paraId="75472D20"/>
        </w:tc>
        <w:tc>
          <w:tcPr>
            <w:tcW w:w="1187" w:type="dxa"/>
          </w:tcPr>
          <w:p w14:paraId="0CEA9973"/>
        </w:tc>
        <w:tc>
          <w:tcPr>
            <w:tcW w:w="1187" w:type="dxa"/>
          </w:tcPr>
          <w:p w14:paraId="02FB889C"/>
        </w:tc>
        <w:tc>
          <w:tcPr>
            <w:tcW w:w="1187" w:type="dxa"/>
          </w:tcPr>
          <w:p w14:paraId="3A9EB271"/>
        </w:tc>
      </w:tr>
      <w:tr w14:paraId="51791C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CA0C5B9">
            <w:r>
              <w:t>3</w:t>
            </w:r>
          </w:p>
        </w:tc>
        <w:tc>
          <w:tcPr>
            <w:tcW w:w="1187" w:type="dxa"/>
          </w:tcPr>
          <w:p w14:paraId="799C74D0"/>
        </w:tc>
        <w:tc>
          <w:tcPr>
            <w:tcW w:w="1187" w:type="dxa"/>
          </w:tcPr>
          <w:p w14:paraId="5B2B2F04"/>
        </w:tc>
        <w:tc>
          <w:tcPr>
            <w:tcW w:w="1187" w:type="dxa"/>
          </w:tcPr>
          <w:p w14:paraId="7A9616D1"/>
        </w:tc>
        <w:tc>
          <w:tcPr>
            <w:tcW w:w="1187" w:type="dxa"/>
          </w:tcPr>
          <w:p w14:paraId="6080BA11"/>
        </w:tc>
        <w:tc>
          <w:tcPr>
            <w:tcW w:w="1187" w:type="dxa"/>
          </w:tcPr>
          <w:p w14:paraId="491ABA52"/>
        </w:tc>
        <w:tc>
          <w:tcPr>
            <w:tcW w:w="1187" w:type="dxa"/>
          </w:tcPr>
          <w:p w14:paraId="2B4FA792"/>
        </w:tc>
      </w:tr>
      <w:tr w14:paraId="0480EB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40D9DDF">
            <w:r>
              <w:t>4</w:t>
            </w:r>
          </w:p>
        </w:tc>
        <w:tc>
          <w:tcPr>
            <w:tcW w:w="1187" w:type="dxa"/>
          </w:tcPr>
          <w:p w14:paraId="2222831E"/>
        </w:tc>
        <w:tc>
          <w:tcPr>
            <w:tcW w:w="1187" w:type="dxa"/>
          </w:tcPr>
          <w:p w14:paraId="76E3367D"/>
        </w:tc>
        <w:tc>
          <w:tcPr>
            <w:tcW w:w="1187" w:type="dxa"/>
          </w:tcPr>
          <w:p w14:paraId="30A6B141"/>
        </w:tc>
        <w:tc>
          <w:tcPr>
            <w:tcW w:w="1187" w:type="dxa"/>
          </w:tcPr>
          <w:p w14:paraId="60FF2D21"/>
        </w:tc>
        <w:tc>
          <w:tcPr>
            <w:tcW w:w="1187" w:type="dxa"/>
          </w:tcPr>
          <w:p w14:paraId="49AF58E2"/>
        </w:tc>
        <w:tc>
          <w:tcPr>
            <w:tcW w:w="1187" w:type="dxa"/>
          </w:tcPr>
          <w:p w14:paraId="55E693A0"/>
        </w:tc>
      </w:tr>
      <w:tr w14:paraId="79B327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60EE56E">
            <w:r>
              <w:t>5</w:t>
            </w:r>
          </w:p>
        </w:tc>
        <w:tc>
          <w:tcPr>
            <w:tcW w:w="1187" w:type="dxa"/>
          </w:tcPr>
          <w:p w14:paraId="0706B407"/>
        </w:tc>
        <w:tc>
          <w:tcPr>
            <w:tcW w:w="1187" w:type="dxa"/>
          </w:tcPr>
          <w:p w14:paraId="42A254E6"/>
        </w:tc>
        <w:tc>
          <w:tcPr>
            <w:tcW w:w="1187" w:type="dxa"/>
          </w:tcPr>
          <w:p w14:paraId="46B8822B"/>
        </w:tc>
        <w:tc>
          <w:tcPr>
            <w:tcW w:w="1187" w:type="dxa"/>
          </w:tcPr>
          <w:p w14:paraId="1047D2A2"/>
        </w:tc>
        <w:tc>
          <w:tcPr>
            <w:tcW w:w="1187" w:type="dxa"/>
          </w:tcPr>
          <w:p w14:paraId="78567F13"/>
        </w:tc>
        <w:tc>
          <w:tcPr>
            <w:tcW w:w="1187" w:type="dxa"/>
          </w:tcPr>
          <w:p w14:paraId="55634A13"/>
        </w:tc>
      </w:tr>
      <w:tr w14:paraId="0B6316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375B600">
            <w:r>
              <w:t>……</w:t>
            </w:r>
          </w:p>
        </w:tc>
        <w:tc>
          <w:tcPr>
            <w:tcW w:w="1187" w:type="dxa"/>
          </w:tcPr>
          <w:p w14:paraId="1B79AA36"/>
        </w:tc>
        <w:tc>
          <w:tcPr>
            <w:tcW w:w="1187" w:type="dxa"/>
          </w:tcPr>
          <w:p w14:paraId="37556ADA"/>
        </w:tc>
        <w:tc>
          <w:tcPr>
            <w:tcW w:w="1187" w:type="dxa"/>
          </w:tcPr>
          <w:p w14:paraId="001D1F58"/>
        </w:tc>
        <w:tc>
          <w:tcPr>
            <w:tcW w:w="1187" w:type="dxa"/>
          </w:tcPr>
          <w:p w14:paraId="2A1F394D"/>
        </w:tc>
        <w:tc>
          <w:tcPr>
            <w:tcW w:w="1187" w:type="dxa"/>
          </w:tcPr>
          <w:p w14:paraId="69301102"/>
        </w:tc>
        <w:tc>
          <w:tcPr>
            <w:tcW w:w="1187" w:type="dxa"/>
          </w:tcPr>
          <w:p w14:paraId="474C1FDF"/>
        </w:tc>
      </w:tr>
    </w:tbl>
    <w:p w14:paraId="7CB212D3">
      <w:pPr>
        <w:ind w:firstLine="480"/>
      </w:pPr>
      <w:r>
        <w:t>说明：</w:t>
      </w:r>
    </w:p>
    <w:p w14:paraId="004A4E99">
      <w:pPr>
        <w:ind w:firstLine="480"/>
      </w:pPr>
      <w:r>
        <w:t>1. “采购文件规定的商务条件”项下填写的内容应与招标文件中采购需求的 “商务要求”的内容保持一致。</w:t>
      </w:r>
    </w:p>
    <w:p w14:paraId="33E7304F">
      <w:pPr>
        <w:ind w:firstLine="480"/>
      </w:pPr>
      <w:r>
        <w:t>2.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14:paraId="373043B8">
      <w:pPr>
        <w:ind w:firstLine="480"/>
      </w:pPr>
      <w: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757335EC">
      <w:pPr>
        <w:ind w:firstLine="480"/>
      </w:pPr>
      <w:r>
        <w:t>4. “是否偏离”项下应按下列规定填写：优于的，填写“正偏离”；符合的，填写“无偏离”；低于的，填写“负偏离”。</w:t>
      </w:r>
    </w:p>
    <w:p w14:paraId="080D0766">
      <w:pPr>
        <w:ind w:firstLine="480"/>
      </w:pPr>
      <w:r>
        <w:t>5.“备注”处可填写偏离情况的说明。</w:t>
      </w:r>
    </w:p>
    <w:p w14:paraId="6279E3AB">
      <w:pPr>
        <w:ind w:firstLine="480"/>
      </w:pPr>
    </w:p>
    <w:p w14:paraId="09843D9E">
      <w:r>
        <w:t xml:space="preserve"> </w:t>
      </w:r>
    </w:p>
    <w:p w14:paraId="5D8FF2F5"/>
    <w:p w14:paraId="0E24D1D3">
      <w:pPr>
        <w:rPr>
          <w:b/>
          <w:sz w:val="28"/>
        </w:rPr>
      </w:pPr>
      <w:r>
        <w:rPr>
          <w:b/>
          <w:sz w:val="28"/>
        </w:rPr>
        <w:br w:type="page"/>
      </w:r>
    </w:p>
    <w:p w14:paraId="7A812583">
      <w:r>
        <w:rPr>
          <w:b/>
          <w:sz w:val="28"/>
        </w:rPr>
        <w:t>格式</w:t>
      </w:r>
      <w:r>
        <w:rPr>
          <w:rFonts w:hint="eastAsia"/>
          <w:b/>
          <w:sz w:val="28"/>
          <w:lang w:val="en-US" w:eastAsia="zh-CN"/>
        </w:rPr>
        <w:t>十</w:t>
      </w:r>
      <w:r>
        <w:rPr>
          <w:b/>
          <w:sz w:val="28"/>
        </w:rPr>
        <w:t>：</w:t>
      </w:r>
    </w:p>
    <w:p w14:paraId="575DE6DC">
      <w:pPr>
        <w:ind w:firstLine="480"/>
      </w:pPr>
      <w:r>
        <w:t>（以下格式文件由供应商根据需要选用）</w:t>
      </w:r>
    </w:p>
    <w:p w14:paraId="5654D2F8">
      <w:pPr>
        <w:jc w:val="center"/>
      </w:pPr>
      <w:r>
        <w:rPr>
          <w:b/>
          <w:sz w:val="24"/>
        </w:rPr>
        <w:t>履约进度计划表</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24044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C7C6FE9">
            <w:r>
              <w:t>序号</w:t>
            </w:r>
          </w:p>
        </w:tc>
        <w:tc>
          <w:tcPr>
            <w:tcW w:w="2076" w:type="dxa"/>
          </w:tcPr>
          <w:p w14:paraId="0E3B098C">
            <w:r>
              <w:t>拟定时间安排</w:t>
            </w:r>
          </w:p>
        </w:tc>
        <w:tc>
          <w:tcPr>
            <w:tcW w:w="2076" w:type="dxa"/>
          </w:tcPr>
          <w:p w14:paraId="544956D3">
            <w:r>
              <w:t>计划完成的工作内容</w:t>
            </w:r>
          </w:p>
        </w:tc>
        <w:tc>
          <w:tcPr>
            <w:tcW w:w="2076" w:type="dxa"/>
          </w:tcPr>
          <w:p w14:paraId="2E9A3875">
            <w:r>
              <w:t>实施方建议或要求</w:t>
            </w:r>
          </w:p>
        </w:tc>
      </w:tr>
      <w:tr w14:paraId="635DD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26112A4">
            <w:r>
              <w:t>1</w:t>
            </w:r>
          </w:p>
        </w:tc>
        <w:tc>
          <w:tcPr>
            <w:tcW w:w="2076" w:type="dxa"/>
          </w:tcPr>
          <w:p w14:paraId="0005974A">
            <w:r>
              <w:t>拟定___年___月___日</w:t>
            </w:r>
          </w:p>
        </w:tc>
        <w:tc>
          <w:tcPr>
            <w:tcW w:w="2076" w:type="dxa"/>
          </w:tcPr>
          <w:p w14:paraId="0511C77C">
            <w:r>
              <w:t>签定合同并生效</w:t>
            </w:r>
          </w:p>
        </w:tc>
        <w:tc>
          <w:tcPr>
            <w:tcW w:w="2076" w:type="dxa"/>
          </w:tcPr>
          <w:p w14:paraId="2F699C65"/>
        </w:tc>
      </w:tr>
      <w:tr w14:paraId="59179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15603DF">
            <w:r>
              <w:t>2</w:t>
            </w:r>
          </w:p>
        </w:tc>
        <w:tc>
          <w:tcPr>
            <w:tcW w:w="2076" w:type="dxa"/>
          </w:tcPr>
          <w:p w14:paraId="02C786F2">
            <w:r>
              <w:t>___月___日—___月___日</w:t>
            </w:r>
          </w:p>
        </w:tc>
        <w:tc>
          <w:tcPr>
            <w:tcW w:w="2076" w:type="dxa"/>
          </w:tcPr>
          <w:p w14:paraId="61DC0B63"/>
        </w:tc>
        <w:tc>
          <w:tcPr>
            <w:tcW w:w="2076" w:type="dxa"/>
          </w:tcPr>
          <w:p w14:paraId="2BD9B9BF"/>
        </w:tc>
      </w:tr>
      <w:tr w14:paraId="3ECDF0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EC2B97B">
            <w:r>
              <w:t>3</w:t>
            </w:r>
          </w:p>
        </w:tc>
        <w:tc>
          <w:tcPr>
            <w:tcW w:w="2076" w:type="dxa"/>
          </w:tcPr>
          <w:p w14:paraId="06E96B56">
            <w:r>
              <w:t>___月___日—___月___日</w:t>
            </w:r>
          </w:p>
        </w:tc>
        <w:tc>
          <w:tcPr>
            <w:tcW w:w="2076" w:type="dxa"/>
          </w:tcPr>
          <w:p w14:paraId="69B765A7"/>
        </w:tc>
        <w:tc>
          <w:tcPr>
            <w:tcW w:w="2076" w:type="dxa"/>
          </w:tcPr>
          <w:p w14:paraId="29102489"/>
        </w:tc>
      </w:tr>
      <w:tr w14:paraId="2C653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497BA9B">
            <w:r>
              <w:t>4</w:t>
            </w:r>
          </w:p>
        </w:tc>
        <w:tc>
          <w:tcPr>
            <w:tcW w:w="2076" w:type="dxa"/>
          </w:tcPr>
          <w:p w14:paraId="0F321622">
            <w:r>
              <w:t>___月___日—___月___日</w:t>
            </w:r>
          </w:p>
        </w:tc>
        <w:tc>
          <w:tcPr>
            <w:tcW w:w="2076" w:type="dxa"/>
          </w:tcPr>
          <w:p w14:paraId="0A45EAF5"/>
        </w:tc>
        <w:tc>
          <w:tcPr>
            <w:tcW w:w="2076" w:type="dxa"/>
          </w:tcPr>
          <w:p w14:paraId="411A83CA"/>
        </w:tc>
      </w:tr>
    </w:tbl>
    <w:p w14:paraId="1AC8A629">
      <w:pPr>
        <w:ind w:firstLine="480"/>
      </w:pPr>
    </w:p>
    <w:p w14:paraId="1A7B5F26">
      <w:r>
        <w:t xml:space="preserve"> </w:t>
      </w:r>
    </w:p>
    <w:p w14:paraId="19CE40A1"/>
    <w:p w14:paraId="06AB7C61">
      <w:pPr>
        <w:rPr>
          <w:b/>
          <w:sz w:val="28"/>
        </w:rPr>
      </w:pPr>
      <w:r>
        <w:rPr>
          <w:b/>
          <w:sz w:val="28"/>
        </w:rPr>
        <w:br w:type="page"/>
      </w:r>
    </w:p>
    <w:p w14:paraId="26FE8E7A">
      <w:r>
        <w:rPr>
          <w:b/>
          <w:sz w:val="28"/>
        </w:rPr>
        <w:t>格式十</w:t>
      </w:r>
      <w:r>
        <w:rPr>
          <w:rFonts w:hint="eastAsia"/>
          <w:b/>
          <w:sz w:val="28"/>
          <w:lang w:val="en-US" w:eastAsia="zh-CN"/>
        </w:rPr>
        <w:t>一</w:t>
      </w:r>
      <w:r>
        <w:rPr>
          <w:b/>
          <w:sz w:val="28"/>
        </w:rPr>
        <w:t>：</w:t>
      </w:r>
    </w:p>
    <w:p w14:paraId="53A87F13">
      <w:pPr>
        <w:ind w:firstLine="480"/>
      </w:pPr>
      <w:r>
        <w:t>（以下格式文件由供应商根据需要选用）</w:t>
      </w:r>
    </w:p>
    <w:p w14:paraId="5CC044AE">
      <w:pPr>
        <w:jc w:val="center"/>
      </w:pPr>
      <w:r>
        <w:rPr>
          <w:b/>
          <w:sz w:val="24"/>
        </w:rPr>
        <w:t>各类证明材料</w:t>
      </w:r>
    </w:p>
    <w:p w14:paraId="63150FE1">
      <w:pPr>
        <w:ind w:firstLine="480"/>
      </w:pPr>
      <w:r>
        <w:t>1.</w:t>
      </w:r>
      <w:r>
        <w:rPr>
          <w:rFonts w:hint="eastAsia"/>
          <w:lang w:val="en-US" w:eastAsia="zh-CN"/>
        </w:rPr>
        <w:t>响应</w:t>
      </w:r>
      <w:r>
        <w:t>文件要求提供的其他资料。</w:t>
      </w:r>
    </w:p>
    <w:p w14:paraId="1AA0A938">
      <w:pPr>
        <w:ind w:firstLine="480"/>
      </w:pPr>
      <w:r>
        <w:t>2.投标人认为需提供的其他资料。</w:t>
      </w:r>
    </w:p>
    <w:p w14:paraId="560BC78D">
      <w:pPr>
        <w:rPr>
          <w:rFonts w:hint="eastAsia"/>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832CEE5-B8EB-421E-B147-95BF07BF16B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EA92F51-5BF7-426F-B14D-0B94646D36A7}"/>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98F946CA-84BC-4E14-9062-D608B2FF9264}"/>
  </w:font>
  <w:font w:name="Lucida Sans Unicode">
    <w:panose1 w:val="020B0602030504020204"/>
    <w:charset w:val="00"/>
    <w:family w:val="auto"/>
    <w:pitch w:val="default"/>
    <w:sig w:usb0="80001AFF" w:usb1="0000396B" w:usb2="00000000" w:usb3="00000000" w:csb0="200000BF" w:csb1="D7F70000"/>
    <w:embedRegular r:id="rId4" w:fontKey="{971BF357-5B60-48AF-9B17-E614298C9F8A}"/>
  </w:font>
  <w:font w:name="等线">
    <w:panose1 w:val="02010600030101010101"/>
    <w:charset w:val="86"/>
    <w:family w:val="auto"/>
    <w:pitch w:val="default"/>
    <w:sig w:usb0="A00002BF" w:usb1="38CF7CFA" w:usb2="00000016" w:usb3="00000000" w:csb0="0004000F" w:csb1="00000000"/>
    <w:embedRegular r:id="rId5" w:fontKey="{BA247F02-0092-44E6-8372-3D04598E9D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94B02">
    <w:pPr>
      <w:spacing w:before="1" w:line="179" w:lineRule="auto"/>
      <w:ind w:left="4885"/>
      <w:rPr>
        <w:rFonts w:ascii="Lucida Sans Unicode" w:hAnsi="Lucida Sans Unicode" w:eastAsia="Lucida Sans Unicode" w:cs="Lucida Sans Unicode"/>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84442">
    <w:pPr>
      <w:spacing w:line="173" w:lineRule="auto"/>
      <w:ind w:left="4814"/>
      <w:rPr>
        <w:rFonts w:ascii="Lucida Sans Unicode" w:hAnsi="Lucida Sans Unicode" w:eastAsia="Lucida Sans Unicode" w:cs="Lucida Sans Unicode"/>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D56A9"/>
    <w:rsid w:val="171B6121"/>
    <w:rsid w:val="37E0632D"/>
    <w:rsid w:val="4C422E66"/>
    <w:rsid w:val="79601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keepNext/>
      <w:keepLines/>
      <w:autoSpaceDE/>
      <w:autoSpaceDN/>
      <w:spacing w:line="480" w:lineRule="auto"/>
      <w:outlineLvl w:val="1"/>
    </w:pPr>
    <w:rPr>
      <w:rFonts w:ascii="Calibri Light" w:hAnsi="Calibri Light" w:eastAsia="黑体"/>
      <w:b/>
      <w:bCs/>
      <w:color w:val="auto"/>
      <w:szCs w:val="32"/>
    </w:rPr>
  </w:style>
  <w:style w:type="character" w:default="1" w:styleId="11">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3">
    <w:name w:val="Body Text"/>
    <w:basedOn w:val="1"/>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3"/>
    <w:basedOn w:val="1"/>
    <w:qFormat/>
    <w:uiPriority w:val="0"/>
    <w:pPr>
      <w:ind w:firstLine="549" w:firstLineChars="196"/>
    </w:pPr>
    <w:rPr>
      <w:rFonts w:ascii="仿宋_GB2312" w:eastAsia="仿宋_GB2312"/>
      <w:bCs/>
      <w:sz w:val="28"/>
      <w:szCs w:val="28"/>
    </w:rPr>
  </w:style>
  <w:style w:type="paragraph" w:styleId="7">
    <w:name w:val="Body Text 2"/>
    <w:basedOn w:val="1"/>
    <w:qFormat/>
    <w:uiPriority w:val="0"/>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qFormat/>
    <w:uiPriority w:val="0"/>
    <w:tblPr>
      <w:tblCellMar>
        <w:top w:w="0" w:type="dxa"/>
        <w:left w:w="0" w:type="dxa"/>
        <w:bottom w:w="0" w:type="dxa"/>
        <w:right w:w="0" w:type="dxa"/>
      </w:tblCellMar>
    </w:tblPr>
  </w:style>
  <w:style w:type="paragraph" w:customStyle="1" w:styleId="13">
    <w:name w:val="Table Text"/>
    <w:basedOn w:val="1"/>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1315</Words>
  <Characters>1338</Characters>
  <Paragraphs>599</Paragraphs>
  <TotalTime>6</TotalTime>
  <ScaleCrop>false</ScaleCrop>
  <LinksUpToDate>false</LinksUpToDate>
  <CharactersWithSpaces>1340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情迷哈耶克</cp:lastModifiedBy>
  <cp:lastPrinted>2025-02-27T03:53:00Z</cp:lastPrinted>
  <dcterms:modified xsi:type="dcterms:W3CDTF">2025-02-27T08:25:15Z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37194660327A49968024F3E642DD46B0_13</vt:lpwstr>
  </property>
  <property fmtid="{D5CDD505-2E9C-101B-9397-08002B2CF9AE}" pid="4" name="KSOTemplateDocerSaveRecord">
    <vt:lpwstr>eyJoZGlkIjoiNTg5NzY0ZTFjODFkMjI5NzQ4MzllZTExMzE0NmY3YmQiLCJ1c2VySWQiOiIzODg3MTUxODkifQ==</vt:lpwstr>
  </property>
</Properties>
</file>