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2022年度内蒙古自治区医学会</w:t>
      </w:r>
    </w:p>
    <w:p>
      <w:pPr>
        <w:spacing w:line="56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科技奖推荐说明</w:t>
      </w:r>
    </w:p>
    <w:p>
      <w:pPr>
        <w:spacing w:line="560" w:lineRule="exact"/>
        <w:jc w:val="center"/>
        <w:rPr>
          <w:rFonts w:ascii="仿宋_GB2312" w:hAnsi="宋体" w:eastAsia="仿宋_GB2312"/>
          <w:b/>
          <w:sz w:val="18"/>
          <w:szCs w:val="18"/>
        </w:rPr>
      </w:pPr>
    </w:p>
    <w:p>
      <w:pPr>
        <w:spacing w:line="560" w:lineRule="exact"/>
        <w:ind w:firstLine="615"/>
        <w:rPr>
          <w:rFonts w:ascii="仿宋_GB2312" w:hAnsi="宋体" w:eastAsia="仿宋_GB2312"/>
          <w:sz w:val="32"/>
          <w:szCs w:val="32"/>
        </w:rPr>
      </w:pPr>
      <w:r>
        <w:rPr>
          <w:rFonts w:hint="eastAsia" w:ascii="仿宋_GB2312" w:hAnsi="宋体" w:eastAsia="仿宋_GB2312"/>
          <w:sz w:val="32"/>
          <w:szCs w:val="32"/>
        </w:rPr>
        <w:t>内蒙古自治区医学会科学技术奖（以下简称“自治区医学会科技奖”）是经内蒙古科学技术行政部门审核批准，由内蒙古自治区医学会设立，面向全区医药卫生行业的科学技术奖。</w:t>
      </w:r>
    </w:p>
    <w:p>
      <w:pPr>
        <w:spacing w:line="560" w:lineRule="exact"/>
        <w:ind w:firstLine="615"/>
        <w:rPr>
          <w:rFonts w:ascii="黑体" w:hAnsi="黑体" w:eastAsia="黑体"/>
          <w:sz w:val="32"/>
          <w:szCs w:val="32"/>
        </w:rPr>
      </w:pPr>
      <w:r>
        <w:rPr>
          <w:rFonts w:hint="eastAsia" w:ascii="黑体" w:hAnsi="黑体" w:eastAsia="黑体"/>
          <w:sz w:val="32"/>
          <w:szCs w:val="32"/>
        </w:rPr>
        <w:t>一、推荐范围</w:t>
      </w:r>
    </w:p>
    <w:p>
      <w:pPr>
        <w:pStyle w:val="9"/>
        <w:spacing w:line="560" w:lineRule="exact"/>
        <w:rPr>
          <w:rFonts w:hAnsi="宋体" w:cs="Times New Roman"/>
          <w:color w:val="auto"/>
          <w:kern w:val="2"/>
          <w:sz w:val="32"/>
          <w:szCs w:val="32"/>
        </w:rPr>
      </w:pPr>
      <w:r>
        <w:rPr>
          <w:rFonts w:hint="eastAsia" w:hAnsi="宋体" w:cs="Times New Roman"/>
          <w:color w:val="auto"/>
          <w:kern w:val="2"/>
          <w:sz w:val="32"/>
          <w:szCs w:val="32"/>
        </w:rPr>
        <w:t xml:space="preserve">    </w:t>
      </w:r>
      <w:r>
        <w:rPr>
          <w:rFonts w:hint="eastAsia" w:hAnsi="宋体"/>
          <w:sz w:val="32"/>
          <w:szCs w:val="32"/>
        </w:rPr>
        <w:t>自治区医学会科技奖</w:t>
      </w:r>
      <w:r>
        <w:rPr>
          <w:rFonts w:hint="eastAsia" w:hAnsi="宋体" w:cs="Times New Roman"/>
          <w:color w:val="auto"/>
          <w:kern w:val="2"/>
          <w:sz w:val="32"/>
          <w:szCs w:val="32"/>
        </w:rPr>
        <w:t>授予在基础医学、临床医学、预防医学与卫生学、药学、中医药蒙医药学等领域，为防治疾病、提高人民健康水平做出突出贡献的集体和个人。</w:t>
      </w:r>
      <w:r>
        <w:rPr>
          <w:rFonts w:hAnsi="宋体" w:cs="Times New Roman"/>
          <w:color w:val="auto"/>
          <w:kern w:val="2"/>
          <w:sz w:val="32"/>
          <w:szCs w:val="32"/>
        </w:rPr>
        <w:t xml:space="preserve"> </w:t>
      </w:r>
    </w:p>
    <w:p>
      <w:pPr>
        <w:pStyle w:val="9"/>
        <w:spacing w:line="560" w:lineRule="exact"/>
        <w:rPr>
          <w:rFonts w:hAnsi="宋体" w:cs="Times New Roman"/>
          <w:color w:val="auto"/>
          <w:kern w:val="2"/>
          <w:sz w:val="32"/>
          <w:szCs w:val="32"/>
        </w:rPr>
      </w:pPr>
      <w:r>
        <w:rPr>
          <w:rFonts w:hint="eastAsia" w:hAnsi="宋体" w:cs="Times New Roman"/>
          <w:color w:val="auto"/>
          <w:kern w:val="2"/>
          <w:sz w:val="32"/>
          <w:szCs w:val="32"/>
        </w:rPr>
        <w:t xml:space="preserve">    （一）在医学科学基础研究和应用基础研究中阐明自然现象、特征和规律，获得重要发现。</w:t>
      </w:r>
      <w:r>
        <w:rPr>
          <w:rFonts w:hAnsi="宋体" w:cs="Times New Roman"/>
          <w:color w:val="auto"/>
          <w:kern w:val="2"/>
          <w:sz w:val="32"/>
          <w:szCs w:val="32"/>
        </w:rPr>
        <w:t xml:space="preserve"> </w:t>
      </w:r>
    </w:p>
    <w:p>
      <w:pPr>
        <w:pStyle w:val="9"/>
        <w:spacing w:line="560" w:lineRule="exact"/>
        <w:rPr>
          <w:rFonts w:hAnsi="宋体" w:cs="Times New Roman"/>
          <w:color w:val="auto"/>
          <w:kern w:val="2"/>
          <w:sz w:val="32"/>
          <w:szCs w:val="32"/>
        </w:rPr>
      </w:pPr>
      <w:r>
        <w:rPr>
          <w:rFonts w:hint="eastAsia" w:hAnsi="宋体" w:cs="Times New Roman"/>
          <w:color w:val="auto"/>
          <w:kern w:val="2"/>
          <w:sz w:val="32"/>
          <w:szCs w:val="32"/>
        </w:rPr>
        <w:t xml:space="preserve">    （二）运用科学技术知识研制出产品、工艺、材料及其系统等重要医学技术发明。</w:t>
      </w:r>
      <w:r>
        <w:rPr>
          <w:rFonts w:hAnsi="宋体" w:cs="Times New Roman"/>
          <w:color w:val="auto"/>
          <w:kern w:val="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（三）完成医学科学技术创新，应用推广先进科学技术成果，完成重要医学科学技术工程、计划、项目等。</w:t>
      </w:r>
    </w:p>
    <w:p>
      <w:pPr>
        <w:spacing w:line="560" w:lineRule="exact"/>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二、推荐材料要求</w:t>
      </w:r>
    </w:p>
    <w:p>
      <w:pPr>
        <w:spacing w:line="560" w:lineRule="exact"/>
        <w:ind w:firstLine="600"/>
        <w:rPr>
          <w:rFonts w:ascii="楷体" w:hAnsi="楷体" w:eastAsia="楷体"/>
          <w:sz w:val="32"/>
          <w:szCs w:val="32"/>
        </w:rPr>
      </w:pPr>
      <w:r>
        <w:rPr>
          <w:rFonts w:hint="eastAsia" w:ascii="楷体" w:hAnsi="楷体" w:eastAsia="楷体"/>
          <w:sz w:val="32"/>
          <w:szCs w:val="32"/>
        </w:rPr>
        <w:t>（一）材料内容及要求。</w:t>
      </w:r>
    </w:p>
    <w:p>
      <w:pPr>
        <w:rPr>
          <w:rFonts w:hint="eastAsia" w:ascii="仿宋_GB2312" w:hAnsi="宋体" w:eastAsia="仿宋_GB2312"/>
          <w:sz w:val="32"/>
          <w:szCs w:val="32"/>
        </w:rPr>
      </w:pPr>
      <w:r>
        <w:rPr>
          <w:rFonts w:hint="eastAsia" w:ascii="仿宋_GB2312" w:hAnsi="宋体" w:eastAsia="仿宋_GB2312"/>
          <w:sz w:val="32"/>
          <w:szCs w:val="32"/>
        </w:rPr>
        <w:t xml:space="preserve">    1.</w:t>
      </w:r>
      <w:r>
        <w:rPr>
          <w:rFonts w:hint="eastAsia" w:ascii="仿宋_GB2312" w:eastAsia="仿宋_GB2312"/>
          <w:sz w:val="32"/>
          <w:szCs w:val="32"/>
        </w:rPr>
        <w:t xml:space="preserve"> 登录“内蒙古自治区医学会科学技术奖评审系统”，</w:t>
      </w:r>
      <w:r>
        <w:rPr>
          <w:rFonts w:hint="eastAsia" w:ascii="仿宋_GB2312" w:hAnsi="宋体" w:eastAsia="仿宋_GB2312"/>
          <w:sz w:val="32"/>
          <w:szCs w:val="32"/>
        </w:rPr>
        <w:t>填写《内蒙古自治区医学会科学技术奖推荐书》。</w:t>
      </w:r>
    </w:p>
    <w:p>
      <w:pPr>
        <w:rPr>
          <w:rFonts w:ascii="仿宋_GB2312" w:hAnsi="宋体" w:eastAsia="仿宋_GB2312"/>
          <w:sz w:val="32"/>
          <w:szCs w:val="32"/>
        </w:rPr>
      </w:pPr>
      <w:r>
        <w:rPr>
          <w:rFonts w:hint="eastAsia" w:ascii="仿宋_GB2312" w:hAnsi="宋体" w:eastAsia="仿宋_GB2312"/>
          <w:sz w:val="32"/>
          <w:szCs w:val="32"/>
        </w:rPr>
        <w:t xml:space="preserve">    2.提交附件材料。</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（1）目录（与材料顺序一致）。</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（2）《科技成果鉴定证书》及技术评价证明等。</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（3）应用证明（第一完成单位以外的医疗卫生机构出具）。</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（4）国家发明专利证书及发明专利权利要求书。</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（5）实验动物合格证明（凡涉及使用实验动物的项目须提供）。</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（6）档案证明（原始资料应由所在单位档案部门归档并出具证明）。</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（7）在省级以上公开刊物发表的，与所报课题内容相关的论文、论著，不超过10篇。论文需提供封面页、目录页、正文页复印件；论著需提供封面页、版权页、目录页复印件。</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（8）课题计划或任务书、技术合同、研究报告、结题报告等。</w:t>
      </w:r>
    </w:p>
    <w:p>
      <w:pPr>
        <w:spacing w:line="560" w:lineRule="exact"/>
        <w:ind w:firstLine="600"/>
        <w:rPr>
          <w:rFonts w:ascii="仿宋_GB2312" w:hAnsi="宋体" w:eastAsia="仿宋_GB2312"/>
          <w:sz w:val="32"/>
          <w:szCs w:val="32"/>
          <w:highlight w:val="yellow"/>
        </w:rPr>
      </w:pPr>
      <w:r>
        <w:rPr>
          <w:rFonts w:hint="eastAsia" w:ascii="仿宋_GB2312" w:hAnsi="宋体" w:eastAsia="仿宋_GB2312"/>
          <w:sz w:val="32"/>
          <w:szCs w:val="32"/>
        </w:rPr>
        <w:t>（9）查新检索报告书（医学科技信息机构2022年6月30日以后出具的查新检索报告）。</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（10）论文收录证明。包括被他人引用情况，是否为中华医学会系列期刊，是否为核心期刊（北大/</w:t>
      </w:r>
      <w:r>
        <w:t xml:space="preserve"> </w:t>
      </w:r>
      <w:r>
        <w:rPr>
          <w:rFonts w:ascii="仿宋_GB2312" w:hAnsi="宋体" w:eastAsia="仿宋_GB2312"/>
          <w:sz w:val="32"/>
          <w:szCs w:val="32"/>
        </w:rPr>
        <w:t>CSCD</w:t>
      </w:r>
      <w:r>
        <w:rPr>
          <w:rFonts w:hint="eastAsia" w:ascii="仿宋_GB2312" w:hAnsi="宋体" w:eastAsia="仿宋_GB2312"/>
          <w:sz w:val="32"/>
          <w:szCs w:val="32"/>
        </w:rPr>
        <w:t>核心期刊），SCI影响因子（未被SCI收录无需提供）。与查新检索报告书可以同时办理，自己查询打印无效。</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（11）医学伦理审查等其他证明。</w:t>
      </w:r>
    </w:p>
    <w:p>
      <w:pPr>
        <w:spacing w:line="560" w:lineRule="exact"/>
        <w:ind w:firstLine="600"/>
        <w:rPr>
          <w:rFonts w:ascii="楷体" w:hAnsi="楷体" w:eastAsia="楷体"/>
          <w:sz w:val="32"/>
          <w:szCs w:val="32"/>
        </w:rPr>
      </w:pPr>
      <w:r>
        <w:rPr>
          <w:rFonts w:hint="eastAsia" w:ascii="楷体" w:hAnsi="楷体" w:eastAsia="楷体"/>
          <w:sz w:val="32"/>
          <w:szCs w:val="32"/>
        </w:rPr>
        <w:t>（二）形式审查内容。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1.推荐范围、推荐条件、推荐渠道等是否符合要求。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2.推荐项目资料是否齐全、合格。</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3.推荐项目的技术内容和效益计算是否真实，是否存在权益纠纷。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4.支撑材料与课题项目是否一致、相关。</w:t>
      </w:r>
    </w:p>
    <w:p>
      <w:pPr>
        <w:spacing w:line="560" w:lineRule="exact"/>
        <w:ind w:firstLine="640" w:firstLineChars="200"/>
        <w:rPr>
          <w:rFonts w:ascii="仿宋_GB2312" w:hAnsi="宋体" w:eastAsia="仿宋_GB2312"/>
          <w:b/>
          <w:bCs/>
          <w:sz w:val="32"/>
          <w:szCs w:val="32"/>
        </w:rPr>
      </w:pPr>
      <w:r>
        <w:rPr>
          <w:rFonts w:hint="eastAsia" w:ascii="仿宋_GB2312" w:hAnsi="宋体" w:eastAsia="仿宋_GB2312"/>
          <w:sz w:val="32"/>
          <w:szCs w:val="32"/>
        </w:rPr>
        <w:t>5.申报自治区医学会科技奖的项目负责人同一年度限报一项（含参加）。</w:t>
      </w:r>
    </w:p>
    <w:p>
      <w:pPr>
        <w:spacing w:line="560" w:lineRule="exact"/>
        <w:ind w:firstLine="600"/>
        <w:rPr>
          <w:rFonts w:hint="eastAsia" w:ascii="楷体" w:hAnsi="楷体" w:eastAsia="楷体"/>
          <w:sz w:val="32"/>
          <w:szCs w:val="32"/>
        </w:rPr>
      </w:pPr>
      <w:r>
        <w:rPr>
          <w:rFonts w:hint="eastAsia" w:ascii="楷体" w:hAnsi="楷体" w:eastAsia="楷体"/>
          <w:sz w:val="32"/>
          <w:szCs w:val="32"/>
        </w:rPr>
        <w:t>（三）装订要求。</w:t>
      </w:r>
    </w:p>
    <w:p>
      <w:pPr>
        <w:spacing w:line="560" w:lineRule="exact"/>
        <w:ind w:firstLine="600"/>
        <w:rPr>
          <w:rFonts w:hint="eastAsia" w:ascii="楷体" w:hAnsi="楷体" w:eastAsia="楷体"/>
          <w:sz w:val="32"/>
          <w:szCs w:val="32"/>
        </w:rPr>
      </w:pPr>
      <w:r>
        <w:rPr>
          <w:rFonts w:hint="eastAsia" w:ascii="仿宋_GB2312" w:hAnsi="宋体" w:eastAsia="仿宋_GB2312"/>
          <w:sz w:val="32"/>
          <w:szCs w:val="32"/>
        </w:rPr>
        <w:t>1.《内蒙古医学会科学技术奖推荐书》及其附件材料装订成一册，左侧胶装，不另加封面。为便于评审、归档，及节约纸张，请尽量使用A4纸双面打印或复印，正文内容字体不得小于5号。</w:t>
      </w:r>
    </w:p>
    <w:p>
      <w:pPr>
        <w:spacing w:line="560" w:lineRule="exact"/>
        <w:ind w:firstLine="600"/>
        <w:rPr>
          <w:rFonts w:ascii="楷体" w:hAnsi="楷体" w:eastAsia="楷体"/>
          <w:sz w:val="32"/>
          <w:szCs w:val="32"/>
        </w:rPr>
      </w:pPr>
      <w:r>
        <w:rPr>
          <w:rFonts w:hint="eastAsia" w:ascii="仿宋_GB2312" w:hAnsi="宋体" w:eastAsia="仿宋_GB2312"/>
          <w:sz w:val="32"/>
          <w:szCs w:val="32"/>
        </w:rPr>
        <w:t>2. 所有材料完全遮盖完成人姓名、单位、公章等透露相关信息的内容。</w:t>
      </w:r>
      <w:bookmarkStart w:id="0" w:name="_GoBack"/>
      <w:bookmarkEnd w:id="0"/>
    </w:p>
    <w:p>
      <w:pPr>
        <w:spacing w:line="560" w:lineRule="exact"/>
        <w:ind w:firstLine="600"/>
        <w:rPr>
          <w:rFonts w:ascii="仿宋_GB2312" w:eastAsia="仿宋_GB2312"/>
          <w:sz w:val="32"/>
          <w:szCs w:val="32"/>
        </w:rPr>
      </w:pPr>
      <w:r>
        <w:rPr>
          <w:rFonts w:hint="eastAsia" w:ascii="仿宋_GB2312" w:hAnsi="宋体" w:eastAsia="仿宋_GB2312"/>
          <w:sz w:val="32"/>
          <w:szCs w:val="32"/>
        </w:rPr>
        <w:t>3.所有材料经推荐单位审核无误后，将</w:t>
      </w:r>
      <w:r>
        <w:rPr>
          <w:rFonts w:hint="eastAsia" w:ascii="仿宋_GB2312" w:eastAsia="仿宋_GB2312"/>
          <w:sz w:val="32"/>
          <w:szCs w:val="32"/>
        </w:rPr>
        <w:t>《内蒙古自治区医学会科学技术奖推荐书》</w:t>
      </w:r>
      <w:r>
        <w:rPr>
          <w:rFonts w:hint="eastAsia" w:ascii="仿宋_GB2312" w:eastAsia="仿宋_GB2312"/>
          <w:b/>
          <w:bCs/>
          <w:sz w:val="32"/>
          <w:szCs w:val="32"/>
        </w:rPr>
        <w:t>原件首页（单页）</w:t>
      </w:r>
      <w:r>
        <w:rPr>
          <w:rFonts w:hint="eastAsia" w:ascii="仿宋_GB2312" w:eastAsia="仿宋_GB2312"/>
          <w:sz w:val="32"/>
          <w:szCs w:val="32"/>
        </w:rPr>
        <w:t>无</w:t>
      </w:r>
      <w:r>
        <w:rPr>
          <w:rFonts w:hint="eastAsia" w:ascii="仿宋_GB2312" w:hAnsi="宋体" w:eastAsia="仿宋_GB2312"/>
          <w:sz w:val="32"/>
          <w:szCs w:val="32"/>
        </w:rPr>
        <w:t>遮盖</w:t>
      </w:r>
      <w:r>
        <w:rPr>
          <w:rFonts w:hint="eastAsia" w:ascii="仿宋_GB2312" w:eastAsia="仿宋_GB2312"/>
          <w:sz w:val="32"/>
          <w:szCs w:val="32"/>
        </w:rPr>
        <w:t>另行打印，由推荐单位签署意见，加盖推荐单位印章。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4.将胶装成册的</w:t>
      </w:r>
      <w:r>
        <w:rPr>
          <w:rFonts w:hint="eastAsia" w:ascii="仿宋_GB2312" w:hAnsi="宋体" w:eastAsia="仿宋_GB2312"/>
          <w:sz w:val="32"/>
          <w:szCs w:val="32"/>
        </w:rPr>
        <w:t>遮盖</w:t>
      </w:r>
      <w:r>
        <w:rPr>
          <w:rFonts w:hint="eastAsia" w:ascii="仿宋_GB2312" w:eastAsia="仿宋_GB2312"/>
          <w:sz w:val="32"/>
          <w:szCs w:val="32"/>
        </w:rPr>
        <w:t>材料和推荐单位盖章后的推荐书</w:t>
      </w:r>
      <w:r>
        <w:rPr>
          <w:rFonts w:hint="eastAsia" w:ascii="仿宋_GB2312" w:eastAsia="仿宋_GB2312"/>
          <w:b/>
          <w:bCs/>
          <w:sz w:val="32"/>
          <w:szCs w:val="32"/>
        </w:rPr>
        <w:t>原件首页（单页）</w:t>
      </w:r>
      <w:r>
        <w:rPr>
          <w:rFonts w:hint="eastAsia" w:ascii="仿宋_GB2312" w:eastAsia="仿宋_GB2312"/>
          <w:sz w:val="32"/>
          <w:szCs w:val="32"/>
        </w:rPr>
        <w:t>一同邮寄至自治区医学会科技奖评审委员会办公室。</w:t>
      </w:r>
    </w:p>
    <w:p>
      <w:pPr>
        <w:spacing w:line="560" w:lineRule="exact"/>
        <w:ind w:firstLine="600"/>
        <w:rPr>
          <w:rFonts w:ascii="楷体" w:hAnsi="楷体" w:eastAsia="楷体"/>
          <w:sz w:val="32"/>
          <w:szCs w:val="32"/>
        </w:rPr>
      </w:pPr>
      <w:r>
        <w:rPr>
          <w:rFonts w:hint="eastAsia" w:ascii="楷体" w:hAnsi="楷体" w:eastAsia="楷体"/>
          <w:sz w:val="32"/>
          <w:szCs w:val="32"/>
        </w:rPr>
        <w:t>（四）限制条件。</w:t>
      </w:r>
    </w:p>
    <w:p>
      <w:pPr>
        <w:spacing w:line="560" w:lineRule="exact"/>
        <w:ind w:firstLine="600"/>
        <w:rPr>
          <w:rFonts w:ascii="仿宋_GB2312" w:hAnsi="宋体" w:eastAsia="仿宋_GB2312"/>
          <w:sz w:val="32"/>
          <w:szCs w:val="32"/>
        </w:rPr>
      </w:pPr>
      <w:r>
        <w:rPr>
          <w:rFonts w:hint="eastAsia" w:ascii="仿宋_GB2312" w:hAnsi="宋体" w:eastAsia="仿宋_GB2312"/>
          <w:sz w:val="32"/>
          <w:szCs w:val="32"/>
        </w:rPr>
        <w:t>有以下情形之一者不得推荐：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1.原始材料不完整或不真实的。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2.不符合伦理学原则的。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3.凡存在知识产权及完成单位、完成人员等争议，在争议解决前的。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4.己获得国家科学技术奖、中华医学会科技奖、自治区科学技术奖的。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5.连续两年推荐自治区医学会科技奖落选的。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6.未阐明医学意义的动物、植物、微生物品种、变异株。</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7.不符合国家有关法律、法规规定的。</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8.凡涉及国防、国家安全领域保密项目的。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三、奖励方法</w:t>
      </w:r>
    </w:p>
    <w:p>
      <w:pPr>
        <w:spacing w:line="560" w:lineRule="exact"/>
        <w:ind w:firstLine="600"/>
        <w:rPr>
          <w:rFonts w:ascii="楷体" w:hAnsi="楷体" w:eastAsia="楷体"/>
          <w:sz w:val="32"/>
          <w:szCs w:val="32"/>
        </w:rPr>
      </w:pPr>
      <w:r>
        <w:rPr>
          <w:rFonts w:hint="eastAsia" w:ascii="楷体" w:hAnsi="楷体" w:eastAsia="楷体"/>
          <w:sz w:val="32"/>
          <w:szCs w:val="32"/>
        </w:rPr>
        <w:t>（一）评审原则。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1.基础研究或应用基础研究项目的授奖等级，根据科学发现程度、主要学术思想和观点被他人认可的情况、主要论文和专业著作的影响以及对推动学科发展的作用等方面进行综合评定，评出一、二、三等奖。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2.医学技术发明项目的授奖等级，根据新颖性与创造性、技术先进性、成熟完备性与转化应用情况及发展前景和促进科技进步的作用等方面进行综合评定，评出一、二、三等奖。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医学科学技术创新，应用推广先进科学技术成果项目的授奖等级根据创新程度、技术难度及水平、技术经济指标的先进程度、推广应用程度、已获得的经济社会效益和对科技进步的推动作用等方面进行综合评定，评出一、二、三等奖。</w:t>
      </w:r>
    </w:p>
    <w:p>
      <w:pPr>
        <w:spacing w:line="560" w:lineRule="exact"/>
        <w:ind w:firstLine="640" w:firstLineChars="200"/>
        <w:rPr>
          <w:rFonts w:ascii="仿宋_GB2312" w:hAnsi="宋体" w:eastAsia="仿宋_GB2312"/>
          <w:sz w:val="32"/>
          <w:szCs w:val="32"/>
        </w:rPr>
      </w:pPr>
      <w:r>
        <w:rPr>
          <w:rFonts w:hint="eastAsia" w:ascii="楷体" w:hAnsi="楷体" w:eastAsia="楷体"/>
          <w:sz w:val="32"/>
          <w:szCs w:val="32"/>
        </w:rPr>
        <w:t>（二）授奖。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自治区医学会科技奖对授奖人数和授奖单位实行限额。单项项目完成人一等奖不超过7人、二等奖不超过5人、三等奖不超过3人；单项项目完成单位不超过3个。</w:t>
      </w:r>
    </w:p>
    <w:sectPr>
      <w:headerReference r:id="rId3" w:type="default"/>
      <w:pgSz w:w="11906" w:h="16838"/>
      <w:pgMar w:top="1440" w:right="1646" w:bottom="155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26"/>
    <w:rsid w:val="00002964"/>
    <w:rsid w:val="00005A1C"/>
    <w:rsid w:val="0000675F"/>
    <w:rsid w:val="0000755D"/>
    <w:rsid w:val="00023EFA"/>
    <w:rsid w:val="00025E68"/>
    <w:rsid w:val="00030FC7"/>
    <w:rsid w:val="000345B4"/>
    <w:rsid w:val="00036A80"/>
    <w:rsid w:val="0004043E"/>
    <w:rsid w:val="0004692F"/>
    <w:rsid w:val="0007196E"/>
    <w:rsid w:val="00077129"/>
    <w:rsid w:val="000B5EBC"/>
    <w:rsid w:val="000C1A33"/>
    <w:rsid w:val="000C3A02"/>
    <w:rsid w:val="000C4659"/>
    <w:rsid w:val="000D69FA"/>
    <w:rsid w:val="000E1A26"/>
    <w:rsid w:val="000E6457"/>
    <w:rsid w:val="000F3E21"/>
    <w:rsid w:val="000F4FF3"/>
    <w:rsid w:val="000F730B"/>
    <w:rsid w:val="00102D2F"/>
    <w:rsid w:val="00112145"/>
    <w:rsid w:val="00136E23"/>
    <w:rsid w:val="00136F2C"/>
    <w:rsid w:val="001427D9"/>
    <w:rsid w:val="001441E5"/>
    <w:rsid w:val="00144635"/>
    <w:rsid w:val="00151E09"/>
    <w:rsid w:val="0015751A"/>
    <w:rsid w:val="0015760E"/>
    <w:rsid w:val="00160875"/>
    <w:rsid w:val="001659E5"/>
    <w:rsid w:val="0016788F"/>
    <w:rsid w:val="0018219C"/>
    <w:rsid w:val="00182335"/>
    <w:rsid w:val="001A142C"/>
    <w:rsid w:val="001C4F60"/>
    <w:rsid w:val="001D0911"/>
    <w:rsid w:val="001E2E5D"/>
    <w:rsid w:val="001E33A0"/>
    <w:rsid w:val="001E6A6F"/>
    <w:rsid w:val="0020033C"/>
    <w:rsid w:val="00213BE8"/>
    <w:rsid w:val="00217AAC"/>
    <w:rsid w:val="0023363F"/>
    <w:rsid w:val="00233B57"/>
    <w:rsid w:val="0024505B"/>
    <w:rsid w:val="0025321E"/>
    <w:rsid w:val="0026001E"/>
    <w:rsid w:val="0027161B"/>
    <w:rsid w:val="0027762F"/>
    <w:rsid w:val="002809CD"/>
    <w:rsid w:val="002A0CB3"/>
    <w:rsid w:val="002A44B5"/>
    <w:rsid w:val="002A47A2"/>
    <w:rsid w:val="002B4D8E"/>
    <w:rsid w:val="002B5BC8"/>
    <w:rsid w:val="002B625E"/>
    <w:rsid w:val="002F018A"/>
    <w:rsid w:val="002F11DB"/>
    <w:rsid w:val="002F3C19"/>
    <w:rsid w:val="002F3E41"/>
    <w:rsid w:val="002F44DA"/>
    <w:rsid w:val="0030125B"/>
    <w:rsid w:val="00305A17"/>
    <w:rsid w:val="0031150E"/>
    <w:rsid w:val="003120B4"/>
    <w:rsid w:val="00312E87"/>
    <w:rsid w:val="0031558A"/>
    <w:rsid w:val="003202AA"/>
    <w:rsid w:val="0032413E"/>
    <w:rsid w:val="00327A93"/>
    <w:rsid w:val="00333200"/>
    <w:rsid w:val="00341E7D"/>
    <w:rsid w:val="00353D9B"/>
    <w:rsid w:val="00356786"/>
    <w:rsid w:val="003711D7"/>
    <w:rsid w:val="003767A0"/>
    <w:rsid w:val="00376836"/>
    <w:rsid w:val="003779FA"/>
    <w:rsid w:val="003827A3"/>
    <w:rsid w:val="00393509"/>
    <w:rsid w:val="003A2BE1"/>
    <w:rsid w:val="003A59D7"/>
    <w:rsid w:val="003B2361"/>
    <w:rsid w:val="003B587F"/>
    <w:rsid w:val="003B75BE"/>
    <w:rsid w:val="003C71D5"/>
    <w:rsid w:val="003D17EF"/>
    <w:rsid w:val="003D7CAC"/>
    <w:rsid w:val="003E00E7"/>
    <w:rsid w:val="003F5215"/>
    <w:rsid w:val="003F686E"/>
    <w:rsid w:val="004007D7"/>
    <w:rsid w:val="0040714A"/>
    <w:rsid w:val="00413D0F"/>
    <w:rsid w:val="004219B7"/>
    <w:rsid w:val="00422EE0"/>
    <w:rsid w:val="00431C1C"/>
    <w:rsid w:val="00432060"/>
    <w:rsid w:val="0043295B"/>
    <w:rsid w:val="00434525"/>
    <w:rsid w:val="00437EA5"/>
    <w:rsid w:val="0045181A"/>
    <w:rsid w:val="004536D5"/>
    <w:rsid w:val="004537CE"/>
    <w:rsid w:val="00457F69"/>
    <w:rsid w:val="004671AD"/>
    <w:rsid w:val="004860B4"/>
    <w:rsid w:val="00490B90"/>
    <w:rsid w:val="004A39B3"/>
    <w:rsid w:val="004A73FE"/>
    <w:rsid w:val="004D02EF"/>
    <w:rsid w:val="004D0A18"/>
    <w:rsid w:val="004D6DC8"/>
    <w:rsid w:val="004E6681"/>
    <w:rsid w:val="004F3DE3"/>
    <w:rsid w:val="004F6572"/>
    <w:rsid w:val="005022C1"/>
    <w:rsid w:val="0051028C"/>
    <w:rsid w:val="00510578"/>
    <w:rsid w:val="00521849"/>
    <w:rsid w:val="00521CD9"/>
    <w:rsid w:val="00522360"/>
    <w:rsid w:val="0052773B"/>
    <w:rsid w:val="005315E9"/>
    <w:rsid w:val="005358D6"/>
    <w:rsid w:val="0053656F"/>
    <w:rsid w:val="00543B15"/>
    <w:rsid w:val="00554847"/>
    <w:rsid w:val="00557734"/>
    <w:rsid w:val="005648C7"/>
    <w:rsid w:val="005650D3"/>
    <w:rsid w:val="00580D00"/>
    <w:rsid w:val="00587930"/>
    <w:rsid w:val="00591244"/>
    <w:rsid w:val="00595862"/>
    <w:rsid w:val="00595C8D"/>
    <w:rsid w:val="005A62D3"/>
    <w:rsid w:val="005C0315"/>
    <w:rsid w:val="005C517A"/>
    <w:rsid w:val="005C5524"/>
    <w:rsid w:val="005C5BF9"/>
    <w:rsid w:val="005D2509"/>
    <w:rsid w:val="005D64E7"/>
    <w:rsid w:val="005E14B4"/>
    <w:rsid w:val="005F20E5"/>
    <w:rsid w:val="005F5064"/>
    <w:rsid w:val="005F60D8"/>
    <w:rsid w:val="006015A0"/>
    <w:rsid w:val="00604033"/>
    <w:rsid w:val="00604AEC"/>
    <w:rsid w:val="00607969"/>
    <w:rsid w:val="00613E5F"/>
    <w:rsid w:val="006155EF"/>
    <w:rsid w:val="00620967"/>
    <w:rsid w:val="006228D2"/>
    <w:rsid w:val="00622EA1"/>
    <w:rsid w:val="00627147"/>
    <w:rsid w:val="0063750C"/>
    <w:rsid w:val="00637EF2"/>
    <w:rsid w:val="006465C0"/>
    <w:rsid w:val="0064717E"/>
    <w:rsid w:val="006557AF"/>
    <w:rsid w:val="006567A6"/>
    <w:rsid w:val="006608CF"/>
    <w:rsid w:val="00664937"/>
    <w:rsid w:val="00680CCA"/>
    <w:rsid w:val="00685552"/>
    <w:rsid w:val="00694802"/>
    <w:rsid w:val="006B3AE0"/>
    <w:rsid w:val="006B5447"/>
    <w:rsid w:val="006D7395"/>
    <w:rsid w:val="006E562F"/>
    <w:rsid w:val="006F518F"/>
    <w:rsid w:val="006F5AE0"/>
    <w:rsid w:val="00704108"/>
    <w:rsid w:val="007057E1"/>
    <w:rsid w:val="00712162"/>
    <w:rsid w:val="007200B1"/>
    <w:rsid w:val="00736F30"/>
    <w:rsid w:val="00741AF0"/>
    <w:rsid w:val="00741B09"/>
    <w:rsid w:val="00745BDB"/>
    <w:rsid w:val="00753207"/>
    <w:rsid w:val="007651D6"/>
    <w:rsid w:val="00770542"/>
    <w:rsid w:val="00774776"/>
    <w:rsid w:val="00780526"/>
    <w:rsid w:val="007842E6"/>
    <w:rsid w:val="00794170"/>
    <w:rsid w:val="0079724D"/>
    <w:rsid w:val="007A531F"/>
    <w:rsid w:val="007B397F"/>
    <w:rsid w:val="007B6A06"/>
    <w:rsid w:val="007C36F2"/>
    <w:rsid w:val="007C54CD"/>
    <w:rsid w:val="007C795D"/>
    <w:rsid w:val="007D2C1C"/>
    <w:rsid w:val="007D366C"/>
    <w:rsid w:val="007D43DF"/>
    <w:rsid w:val="007E251E"/>
    <w:rsid w:val="007F002D"/>
    <w:rsid w:val="007F7297"/>
    <w:rsid w:val="00813F63"/>
    <w:rsid w:val="00814B6D"/>
    <w:rsid w:val="00816BCD"/>
    <w:rsid w:val="0082444C"/>
    <w:rsid w:val="008312B6"/>
    <w:rsid w:val="008347F8"/>
    <w:rsid w:val="00855B42"/>
    <w:rsid w:val="00856008"/>
    <w:rsid w:val="00861126"/>
    <w:rsid w:val="0086138B"/>
    <w:rsid w:val="00862CE1"/>
    <w:rsid w:val="00873A3E"/>
    <w:rsid w:val="00893319"/>
    <w:rsid w:val="00894F65"/>
    <w:rsid w:val="008A0C66"/>
    <w:rsid w:val="008A572C"/>
    <w:rsid w:val="008B2077"/>
    <w:rsid w:val="008B2BA1"/>
    <w:rsid w:val="008B4EA2"/>
    <w:rsid w:val="008C391D"/>
    <w:rsid w:val="008D09F6"/>
    <w:rsid w:val="008D55F9"/>
    <w:rsid w:val="008D5B67"/>
    <w:rsid w:val="008E4767"/>
    <w:rsid w:val="00906946"/>
    <w:rsid w:val="009100CF"/>
    <w:rsid w:val="00913981"/>
    <w:rsid w:val="00921E87"/>
    <w:rsid w:val="0092246A"/>
    <w:rsid w:val="00936557"/>
    <w:rsid w:val="00947E37"/>
    <w:rsid w:val="00965ADE"/>
    <w:rsid w:val="00965FF8"/>
    <w:rsid w:val="0097601E"/>
    <w:rsid w:val="00981420"/>
    <w:rsid w:val="00981D1F"/>
    <w:rsid w:val="0098264C"/>
    <w:rsid w:val="009A4601"/>
    <w:rsid w:val="009A795F"/>
    <w:rsid w:val="009B34F2"/>
    <w:rsid w:val="009B72CC"/>
    <w:rsid w:val="009B783F"/>
    <w:rsid w:val="009C132C"/>
    <w:rsid w:val="009C13CD"/>
    <w:rsid w:val="009C1982"/>
    <w:rsid w:val="009C2B5D"/>
    <w:rsid w:val="009C4A7E"/>
    <w:rsid w:val="009C78E5"/>
    <w:rsid w:val="009D47CF"/>
    <w:rsid w:val="009D756F"/>
    <w:rsid w:val="009E6EF3"/>
    <w:rsid w:val="009F0C80"/>
    <w:rsid w:val="009F2E7F"/>
    <w:rsid w:val="009F74A0"/>
    <w:rsid w:val="00A07203"/>
    <w:rsid w:val="00A1134B"/>
    <w:rsid w:val="00A14E6F"/>
    <w:rsid w:val="00A1561D"/>
    <w:rsid w:val="00A15C1A"/>
    <w:rsid w:val="00A2388D"/>
    <w:rsid w:val="00A24D15"/>
    <w:rsid w:val="00A25F68"/>
    <w:rsid w:val="00A449F5"/>
    <w:rsid w:val="00A44E1A"/>
    <w:rsid w:val="00A535BA"/>
    <w:rsid w:val="00A54929"/>
    <w:rsid w:val="00A55C33"/>
    <w:rsid w:val="00A66474"/>
    <w:rsid w:val="00A66FAF"/>
    <w:rsid w:val="00A70D04"/>
    <w:rsid w:val="00A72ED0"/>
    <w:rsid w:val="00A73E14"/>
    <w:rsid w:val="00A934C3"/>
    <w:rsid w:val="00AA2F21"/>
    <w:rsid w:val="00AA4EE6"/>
    <w:rsid w:val="00AA58C0"/>
    <w:rsid w:val="00AA65D0"/>
    <w:rsid w:val="00AA6ADE"/>
    <w:rsid w:val="00AB4BD3"/>
    <w:rsid w:val="00AC4D5E"/>
    <w:rsid w:val="00AC6CE9"/>
    <w:rsid w:val="00AD5ADA"/>
    <w:rsid w:val="00AE1170"/>
    <w:rsid w:val="00AE38B1"/>
    <w:rsid w:val="00AE7A17"/>
    <w:rsid w:val="00AF1216"/>
    <w:rsid w:val="00B00215"/>
    <w:rsid w:val="00B0398C"/>
    <w:rsid w:val="00B2194E"/>
    <w:rsid w:val="00B21F18"/>
    <w:rsid w:val="00B246AC"/>
    <w:rsid w:val="00B343E8"/>
    <w:rsid w:val="00B3766A"/>
    <w:rsid w:val="00B40927"/>
    <w:rsid w:val="00B5265E"/>
    <w:rsid w:val="00B52BBD"/>
    <w:rsid w:val="00B53B25"/>
    <w:rsid w:val="00B53DEA"/>
    <w:rsid w:val="00B56BAD"/>
    <w:rsid w:val="00B60F3C"/>
    <w:rsid w:val="00B63EB2"/>
    <w:rsid w:val="00B650C7"/>
    <w:rsid w:val="00B73FCD"/>
    <w:rsid w:val="00B77F79"/>
    <w:rsid w:val="00B85F98"/>
    <w:rsid w:val="00B93933"/>
    <w:rsid w:val="00B95CD3"/>
    <w:rsid w:val="00BA10FF"/>
    <w:rsid w:val="00BA3347"/>
    <w:rsid w:val="00BB0C20"/>
    <w:rsid w:val="00BB4FE0"/>
    <w:rsid w:val="00BB78DC"/>
    <w:rsid w:val="00BC6617"/>
    <w:rsid w:val="00BD21EE"/>
    <w:rsid w:val="00BD2E6A"/>
    <w:rsid w:val="00BD4E48"/>
    <w:rsid w:val="00BD7981"/>
    <w:rsid w:val="00BE071B"/>
    <w:rsid w:val="00BE1B9A"/>
    <w:rsid w:val="00BE2E3E"/>
    <w:rsid w:val="00BE4F18"/>
    <w:rsid w:val="00BF331F"/>
    <w:rsid w:val="00BF5670"/>
    <w:rsid w:val="00C029CA"/>
    <w:rsid w:val="00C056CE"/>
    <w:rsid w:val="00C148D9"/>
    <w:rsid w:val="00C16CB2"/>
    <w:rsid w:val="00C31A3E"/>
    <w:rsid w:val="00C35651"/>
    <w:rsid w:val="00C37F19"/>
    <w:rsid w:val="00C52327"/>
    <w:rsid w:val="00C62C1D"/>
    <w:rsid w:val="00C659A9"/>
    <w:rsid w:val="00C75CAF"/>
    <w:rsid w:val="00C771EB"/>
    <w:rsid w:val="00C8295B"/>
    <w:rsid w:val="00CA140F"/>
    <w:rsid w:val="00CB0FFE"/>
    <w:rsid w:val="00CB194F"/>
    <w:rsid w:val="00CB39DD"/>
    <w:rsid w:val="00CB4A65"/>
    <w:rsid w:val="00CB6561"/>
    <w:rsid w:val="00CB7F01"/>
    <w:rsid w:val="00CC04FD"/>
    <w:rsid w:val="00CC3CE3"/>
    <w:rsid w:val="00CC7F2F"/>
    <w:rsid w:val="00CD0491"/>
    <w:rsid w:val="00CD55F7"/>
    <w:rsid w:val="00CE4CA0"/>
    <w:rsid w:val="00CE7DC7"/>
    <w:rsid w:val="00CF04C6"/>
    <w:rsid w:val="00D06292"/>
    <w:rsid w:val="00D11CDE"/>
    <w:rsid w:val="00D23F59"/>
    <w:rsid w:val="00D30623"/>
    <w:rsid w:val="00D368B3"/>
    <w:rsid w:val="00D50928"/>
    <w:rsid w:val="00D514D0"/>
    <w:rsid w:val="00D57371"/>
    <w:rsid w:val="00D655E7"/>
    <w:rsid w:val="00D77D1D"/>
    <w:rsid w:val="00D846CD"/>
    <w:rsid w:val="00D866B4"/>
    <w:rsid w:val="00D97E5A"/>
    <w:rsid w:val="00DA6E86"/>
    <w:rsid w:val="00DC64FF"/>
    <w:rsid w:val="00DD1A21"/>
    <w:rsid w:val="00DE0953"/>
    <w:rsid w:val="00DE1DEC"/>
    <w:rsid w:val="00DE4E34"/>
    <w:rsid w:val="00DE7077"/>
    <w:rsid w:val="00DF13E2"/>
    <w:rsid w:val="00DF38C6"/>
    <w:rsid w:val="00DF781B"/>
    <w:rsid w:val="00E03783"/>
    <w:rsid w:val="00E1625F"/>
    <w:rsid w:val="00E17A30"/>
    <w:rsid w:val="00E204F9"/>
    <w:rsid w:val="00E21BAD"/>
    <w:rsid w:val="00E22360"/>
    <w:rsid w:val="00E25F17"/>
    <w:rsid w:val="00E31F5E"/>
    <w:rsid w:val="00E33394"/>
    <w:rsid w:val="00E41E51"/>
    <w:rsid w:val="00E421CF"/>
    <w:rsid w:val="00E578BE"/>
    <w:rsid w:val="00E779F5"/>
    <w:rsid w:val="00E85557"/>
    <w:rsid w:val="00E964B0"/>
    <w:rsid w:val="00EA7E59"/>
    <w:rsid w:val="00EB3211"/>
    <w:rsid w:val="00EB786F"/>
    <w:rsid w:val="00EC6A61"/>
    <w:rsid w:val="00ED2BBA"/>
    <w:rsid w:val="00EE32C9"/>
    <w:rsid w:val="00EE4DAA"/>
    <w:rsid w:val="00EE7175"/>
    <w:rsid w:val="00EF2EA8"/>
    <w:rsid w:val="00EF487B"/>
    <w:rsid w:val="00F0517C"/>
    <w:rsid w:val="00F15D1F"/>
    <w:rsid w:val="00F252AA"/>
    <w:rsid w:val="00F305EC"/>
    <w:rsid w:val="00F329F7"/>
    <w:rsid w:val="00F34B30"/>
    <w:rsid w:val="00F37F5F"/>
    <w:rsid w:val="00F419B7"/>
    <w:rsid w:val="00F43A59"/>
    <w:rsid w:val="00F5078F"/>
    <w:rsid w:val="00F66BD0"/>
    <w:rsid w:val="00F70BEE"/>
    <w:rsid w:val="00F721B6"/>
    <w:rsid w:val="00F75B0B"/>
    <w:rsid w:val="00F91737"/>
    <w:rsid w:val="00F93249"/>
    <w:rsid w:val="00F96CD1"/>
    <w:rsid w:val="00F97C6C"/>
    <w:rsid w:val="00FC1F19"/>
    <w:rsid w:val="00FC30F7"/>
    <w:rsid w:val="00FC53B7"/>
    <w:rsid w:val="00FC7631"/>
    <w:rsid w:val="00FF08A5"/>
    <w:rsid w:val="00FF756A"/>
    <w:rsid w:val="019F7ECB"/>
    <w:rsid w:val="05385C2C"/>
    <w:rsid w:val="06663B27"/>
    <w:rsid w:val="06CD36B3"/>
    <w:rsid w:val="16255B38"/>
    <w:rsid w:val="16BD791C"/>
    <w:rsid w:val="16EE4ECC"/>
    <w:rsid w:val="1BAB6483"/>
    <w:rsid w:val="1F7421B3"/>
    <w:rsid w:val="2CBD71B7"/>
    <w:rsid w:val="31D42006"/>
    <w:rsid w:val="3924001F"/>
    <w:rsid w:val="3B5E3C48"/>
    <w:rsid w:val="40811BBA"/>
    <w:rsid w:val="442F4795"/>
    <w:rsid w:val="47852322"/>
    <w:rsid w:val="47E04C5B"/>
    <w:rsid w:val="56634AB7"/>
    <w:rsid w:val="59676202"/>
    <w:rsid w:val="59E65CDF"/>
    <w:rsid w:val="60346DC7"/>
    <w:rsid w:val="622B419F"/>
    <w:rsid w:val="66D95839"/>
    <w:rsid w:val="68034A85"/>
    <w:rsid w:val="68CE312A"/>
    <w:rsid w:val="6C7C1B48"/>
    <w:rsid w:val="6E0B4346"/>
    <w:rsid w:val="73652B7B"/>
    <w:rsid w:val="73C96D6B"/>
    <w:rsid w:val="76930EF6"/>
    <w:rsid w:val="77027960"/>
    <w:rsid w:val="7F50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8">
    <w:name w:val="Hyperlink"/>
    <w:basedOn w:val="7"/>
    <w:uiPriority w:val="0"/>
    <w:rPr>
      <w:color w:val="0000FF"/>
      <w:u w:val="single"/>
    </w:rPr>
  </w:style>
  <w:style w:type="paragraph" w:customStyle="1" w:styleId="9">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F769-4F82-46FB-9ABD-F9A845D77C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1699</Words>
  <Characters>1739</Characters>
  <Lines>12</Lines>
  <Paragraphs>3</Paragraphs>
  <TotalTime>5747</TotalTime>
  <ScaleCrop>false</ScaleCrop>
  <LinksUpToDate>false</LinksUpToDate>
  <CharactersWithSpaces>1777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2023-02-15T02:45:00Z</dcterms:created>
  <dc:creator>DY</dc:creator>
  <cp:lastModifiedBy>小雅</cp:lastModifiedBy>
  <cp:lastPrinted>2023-10-11T02:27:00Z</cp:lastPrinted>
  <dcterms:modified xsi:type="dcterms:W3CDTF">2023-10-23T00:14:49Z</dcterms:modified>
  <dc:title>附件3</dc:title>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5E1383AAABCE4368A73ACE162C27BBEF_13</vt:lpwstr>
  </property>
</Properties>
</file>