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202</w:t>
      </w:r>
      <w:r>
        <w:rPr>
          <w:rFonts w:hint="eastAsia" w:ascii="仿宋" w:hAnsi="仿宋" w:eastAsia="仿宋" w:cs="仿宋"/>
          <w:sz w:val="44"/>
          <w:szCs w:val="44"/>
          <w:lang w:val="en-US" w:eastAsia="zh-CN"/>
        </w:rPr>
        <w:t>3</w:t>
      </w:r>
      <w:r>
        <w:rPr>
          <w:rFonts w:hint="eastAsia" w:ascii="仿宋" w:hAnsi="仿宋" w:eastAsia="仿宋" w:cs="仿宋"/>
          <w:sz w:val="44"/>
          <w:szCs w:val="44"/>
        </w:rPr>
        <w:t>年度内蒙古医科大学附属医院</w:t>
      </w:r>
    </w:p>
    <w:p>
      <w:pPr>
        <w:jc w:val="center"/>
        <w:rPr>
          <w:rFonts w:hint="eastAsia" w:ascii="仿宋" w:hAnsi="仿宋" w:eastAsia="仿宋" w:cs="仿宋"/>
          <w:sz w:val="44"/>
          <w:szCs w:val="44"/>
        </w:rPr>
      </w:pPr>
      <w:r>
        <w:rPr>
          <w:rFonts w:hint="eastAsia" w:ascii="仿宋" w:hAnsi="仿宋" w:eastAsia="仿宋" w:cs="仿宋"/>
          <w:sz w:val="44"/>
          <w:szCs w:val="44"/>
          <w:lang w:val="en-US" w:eastAsia="zh-CN"/>
        </w:rPr>
        <w:t>重点实验室开放基金</w:t>
      </w:r>
      <w:r>
        <w:rPr>
          <w:rFonts w:hint="eastAsia" w:ascii="仿宋" w:hAnsi="仿宋" w:eastAsia="仿宋" w:cs="仿宋"/>
          <w:sz w:val="44"/>
          <w:szCs w:val="44"/>
        </w:rPr>
        <w:t>申报指南</w:t>
      </w:r>
    </w:p>
    <w:p>
      <w:pPr>
        <w:ind w:firstLine="631"/>
        <w:jc w:val="center"/>
        <w:rPr>
          <w:rFonts w:hint="eastAsia" w:ascii="宋体" w:hAnsi="宋体" w:eastAsia="宋体" w:cs="宋体"/>
          <w:sz w:val="28"/>
          <w:szCs w:val="28"/>
        </w:rPr>
      </w:pPr>
    </w:p>
    <w:p>
      <w:pPr>
        <w:ind w:firstLine="560" w:firstLineChars="200"/>
        <w:rPr>
          <w:rFonts w:hint="eastAsia" w:ascii="宋体" w:hAnsi="宋体" w:eastAsia="宋体" w:cs="宋体"/>
          <w:color w:val="333333"/>
          <w:sz w:val="28"/>
          <w:szCs w:val="28"/>
          <w:shd w:val="clear" w:color="auto" w:fill="FFFFFF"/>
          <w:lang w:eastAsia="zh-Hans" w:bidi="ar"/>
        </w:rPr>
      </w:pPr>
      <w:r>
        <w:rPr>
          <w:rFonts w:hint="eastAsia" w:ascii="宋体" w:hAnsi="宋体" w:eastAsia="宋体" w:cs="宋体"/>
          <w:color w:val="333333"/>
          <w:sz w:val="28"/>
          <w:szCs w:val="28"/>
          <w:shd w:val="clear" w:color="auto" w:fill="FFFFFF"/>
        </w:rPr>
        <w:t>为使国内外同行专家、科技工作者了解</w:t>
      </w:r>
      <w:r>
        <w:rPr>
          <w:rFonts w:hint="eastAsia" w:ascii="宋体" w:hAnsi="宋体" w:eastAsia="宋体" w:cs="宋体"/>
          <w:color w:val="333333"/>
          <w:sz w:val="28"/>
          <w:szCs w:val="28"/>
          <w:shd w:val="clear" w:color="auto" w:fill="FFFFFF"/>
          <w:lang w:eastAsia="zh-Hans"/>
        </w:rPr>
        <w:t>内蒙古医科大学附属医院重点</w:t>
      </w:r>
      <w:r>
        <w:rPr>
          <w:rFonts w:hint="eastAsia" w:ascii="宋体" w:hAnsi="宋体" w:eastAsia="宋体" w:cs="宋体"/>
          <w:color w:val="333333"/>
          <w:sz w:val="28"/>
          <w:szCs w:val="28"/>
          <w:shd w:val="clear" w:color="auto" w:fill="FFFFFF"/>
        </w:rPr>
        <w:t>实验室的研究方向和内容，加强重点实验室开放与合作研究，提高</w:t>
      </w:r>
      <w:r>
        <w:rPr>
          <w:rFonts w:hint="eastAsia" w:ascii="宋体" w:hAnsi="宋体" w:eastAsia="宋体" w:cs="宋体"/>
          <w:color w:val="333333"/>
          <w:sz w:val="28"/>
          <w:szCs w:val="28"/>
          <w:shd w:val="clear" w:color="auto" w:fill="FFFFFF"/>
          <w:lang w:eastAsia="zh-Hans"/>
        </w:rPr>
        <w:t>医院重点</w:t>
      </w:r>
      <w:r>
        <w:rPr>
          <w:rFonts w:hint="eastAsia" w:ascii="宋体" w:hAnsi="宋体" w:eastAsia="宋体" w:cs="宋体"/>
          <w:color w:val="333333"/>
          <w:sz w:val="28"/>
          <w:szCs w:val="28"/>
          <w:shd w:val="clear" w:color="auto" w:fill="FFFFFF"/>
        </w:rPr>
        <w:t>实验室平台影响力和资源利用率。</w:t>
      </w:r>
      <w:r>
        <w:rPr>
          <w:rFonts w:hint="eastAsia" w:ascii="宋体" w:hAnsi="宋体" w:eastAsia="宋体" w:cs="宋体"/>
          <w:color w:val="333333"/>
          <w:sz w:val="28"/>
          <w:szCs w:val="28"/>
          <w:shd w:val="clear" w:color="auto" w:fill="FFFFFF"/>
          <w:lang w:eastAsia="zh-Hans"/>
        </w:rPr>
        <w:t>经医院学术委员会审议决定，由科研部</w:t>
      </w:r>
      <w:r>
        <w:rPr>
          <w:rFonts w:hint="eastAsia" w:ascii="宋体" w:hAnsi="宋体" w:eastAsia="宋体" w:cs="宋体"/>
          <w:color w:val="333333"/>
          <w:sz w:val="28"/>
          <w:szCs w:val="28"/>
          <w:shd w:val="clear" w:color="auto" w:fill="FFFFFF"/>
        </w:rPr>
        <w:t>与</w:t>
      </w:r>
      <w:r>
        <w:rPr>
          <w:rFonts w:hint="eastAsia" w:ascii="宋体" w:hAnsi="宋体" w:eastAsia="宋体" w:cs="宋体"/>
          <w:color w:val="333333"/>
          <w:sz w:val="28"/>
          <w:szCs w:val="28"/>
          <w:shd w:val="clear" w:color="auto" w:fill="FFFFFF"/>
          <w:lang w:eastAsia="zh-Hans"/>
        </w:rPr>
        <w:t>医院四所重点</w:t>
      </w:r>
      <w:r>
        <w:rPr>
          <w:rFonts w:hint="eastAsia" w:ascii="宋体" w:hAnsi="宋体" w:eastAsia="宋体" w:cs="宋体"/>
          <w:color w:val="333333"/>
          <w:sz w:val="28"/>
          <w:szCs w:val="28"/>
          <w:shd w:val="clear" w:color="auto" w:fill="FFFFFF"/>
        </w:rPr>
        <w:t>实验室共同设立</w:t>
      </w:r>
      <w:r>
        <w:rPr>
          <w:rFonts w:hint="eastAsia" w:ascii="宋体" w:hAnsi="宋体" w:eastAsia="宋体" w:cs="宋体"/>
          <w:color w:val="333333"/>
          <w:sz w:val="28"/>
          <w:szCs w:val="28"/>
          <w:shd w:val="clear" w:color="auto" w:fill="FFFFFF"/>
          <w:lang w:eastAsia="zh-Hans"/>
        </w:rPr>
        <w:t>医院</w:t>
      </w:r>
      <w:r>
        <w:rPr>
          <w:rFonts w:hint="eastAsia" w:ascii="宋体" w:hAnsi="宋体" w:eastAsia="宋体" w:cs="宋体"/>
          <w:color w:val="333333"/>
          <w:sz w:val="28"/>
          <w:szCs w:val="28"/>
          <w:shd w:val="clear" w:color="auto" w:fill="FFFFFF"/>
        </w:rPr>
        <w:t>重点实验室开放基金。</w:t>
      </w:r>
      <w:r>
        <w:rPr>
          <w:rFonts w:hint="eastAsia" w:ascii="宋体" w:hAnsi="宋体" w:eastAsia="宋体" w:cs="宋体"/>
          <w:color w:val="333333"/>
          <w:sz w:val="28"/>
          <w:szCs w:val="28"/>
          <w:shd w:val="clear" w:color="auto" w:fill="FFFFFF"/>
          <w:lang w:eastAsia="zh-Hans" w:bidi="ar"/>
        </w:rPr>
        <w:t>医院科研部</w:t>
      </w:r>
      <w:r>
        <w:rPr>
          <w:rFonts w:hint="eastAsia" w:ascii="宋体" w:hAnsi="宋体" w:eastAsia="宋体" w:cs="宋体"/>
          <w:color w:val="333333"/>
          <w:sz w:val="28"/>
          <w:szCs w:val="28"/>
          <w:shd w:val="clear" w:color="auto" w:fill="FFFFFF"/>
        </w:rPr>
        <w:t>按照《</w:t>
      </w:r>
      <w:r>
        <w:rPr>
          <w:rFonts w:hint="eastAsia" w:ascii="宋体" w:hAnsi="宋体" w:eastAsia="宋体" w:cs="宋体"/>
          <w:color w:val="333333"/>
          <w:sz w:val="28"/>
          <w:szCs w:val="28"/>
          <w:shd w:val="clear" w:color="auto" w:fill="FFFFFF"/>
          <w:lang w:eastAsia="zh-Hans"/>
        </w:rPr>
        <w:t>内蒙古医科大学附属医院科研项目管理办法</w:t>
      </w:r>
      <w:r>
        <w:rPr>
          <w:rFonts w:hint="eastAsia" w:ascii="宋体" w:hAnsi="宋体" w:eastAsia="宋体" w:cs="宋体"/>
          <w:color w:val="333333"/>
          <w:sz w:val="28"/>
          <w:szCs w:val="28"/>
          <w:shd w:val="clear" w:color="auto" w:fill="FFFFFF"/>
        </w:rPr>
        <w:t>》</w:t>
      </w:r>
      <w:r>
        <w:rPr>
          <w:rFonts w:hint="eastAsia" w:ascii="宋体" w:hAnsi="宋体" w:eastAsia="宋体" w:cs="宋体"/>
          <w:color w:val="333333"/>
          <w:sz w:val="28"/>
          <w:szCs w:val="28"/>
          <w:shd w:val="clear" w:color="auto" w:fill="FFFFFF"/>
          <w:lang w:eastAsia="zh-Hans"/>
        </w:rPr>
        <w:t>等相关规定进行管理。医院</w:t>
      </w:r>
      <w:r>
        <w:rPr>
          <w:rFonts w:hint="eastAsia" w:ascii="宋体" w:hAnsi="宋体" w:eastAsia="宋体" w:cs="宋体"/>
          <w:color w:val="333333"/>
          <w:sz w:val="28"/>
          <w:szCs w:val="28"/>
          <w:shd w:val="clear" w:color="auto" w:fill="FFFFFF"/>
        </w:rPr>
        <w:t>重点实验室开放基金是</w:t>
      </w:r>
      <w:r>
        <w:rPr>
          <w:rFonts w:hint="eastAsia" w:ascii="宋体" w:hAnsi="宋体" w:eastAsia="宋体" w:cs="宋体"/>
          <w:color w:val="333333"/>
          <w:sz w:val="28"/>
          <w:szCs w:val="28"/>
          <w:shd w:val="clear" w:color="auto" w:fill="FFFFFF"/>
          <w:lang w:eastAsia="zh-Hans"/>
        </w:rPr>
        <w:t>医院院级项目</w:t>
      </w:r>
      <w:r>
        <w:rPr>
          <w:rFonts w:hint="eastAsia" w:ascii="宋体" w:hAnsi="宋体" w:eastAsia="宋体" w:cs="宋体"/>
          <w:color w:val="333333"/>
          <w:sz w:val="28"/>
          <w:szCs w:val="28"/>
          <w:shd w:val="clear" w:color="auto" w:fill="FFFFFF"/>
        </w:rPr>
        <w:t>资助体系的组成部分，</w:t>
      </w:r>
      <w:r>
        <w:rPr>
          <w:rFonts w:hint="eastAsia" w:ascii="宋体" w:hAnsi="宋体" w:eastAsia="宋体" w:cs="宋体"/>
          <w:color w:val="333333"/>
          <w:sz w:val="28"/>
          <w:szCs w:val="28"/>
          <w:shd w:val="clear" w:color="auto" w:fill="FFFFFF"/>
          <w:lang w:bidi="ar"/>
        </w:rPr>
        <w:t>由</w:t>
      </w:r>
      <w:r>
        <w:rPr>
          <w:rFonts w:hint="eastAsia" w:ascii="宋体" w:hAnsi="宋体" w:eastAsia="宋体" w:cs="宋体"/>
          <w:color w:val="333333"/>
          <w:sz w:val="28"/>
          <w:szCs w:val="28"/>
          <w:shd w:val="clear" w:color="auto" w:fill="FFFFFF"/>
          <w:lang w:eastAsia="zh-Hans" w:bidi="ar"/>
        </w:rPr>
        <w:t>医院和</w:t>
      </w:r>
      <w:r>
        <w:rPr>
          <w:rFonts w:hint="eastAsia" w:ascii="宋体" w:hAnsi="宋体" w:eastAsia="宋体" w:cs="宋体"/>
          <w:color w:val="333333"/>
          <w:sz w:val="28"/>
          <w:szCs w:val="28"/>
          <w:shd w:val="clear" w:color="auto" w:fill="FFFFFF"/>
          <w:lang w:eastAsia="zh-Hans"/>
        </w:rPr>
        <w:t>四所重点</w:t>
      </w:r>
      <w:r>
        <w:rPr>
          <w:rFonts w:hint="eastAsia" w:ascii="宋体" w:hAnsi="宋体" w:eastAsia="宋体" w:cs="宋体"/>
          <w:color w:val="333333"/>
          <w:sz w:val="28"/>
          <w:szCs w:val="28"/>
          <w:shd w:val="clear" w:color="auto" w:fill="FFFFFF"/>
        </w:rPr>
        <w:t>实验室</w:t>
      </w:r>
      <w:r>
        <w:rPr>
          <w:rFonts w:hint="eastAsia" w:ascii="宋体" w:hAnsi="宋体" w:eastAsia="宋体" w:cs="宋体"/>
          <w:color w:val="333333"/>
          <w:sz w:val="28"/>
          <w:szCs w:val="28"/>
          <w:shd w:val="clear" w:color="auto" w:fill="FFFFFF"/>
          <w:lang w:eastAsia="zh-Hans"/>
        </w:rPr>
        <w:t>共同资助</w:t>
      </w:r>
      <w:r>
        <w:rPr>
          <w:rFonts w:hint="eastAsia" w:ascii="宋体" w:hAnsi="宋体" w:eastAsia="宋体" w:cs="宋体"/>
          <w:color w:val="333333"/>
          <w:sz w:val="28"/>
          <w:szCs w:val="28"/>
          <w:shd w:val="clear" w:color="auto" w:fill="FFFFFF"/>
          <w:lang w:eastAsia="zh-Hans" w:bidi="ar"/>
        </w:rPr>
        <w:t>。</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一、申报条件</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申请人（即申请项目的负责人）必须为项目实际主持人。申请项目内容须同申请者从事的工作密切相关。</w:t>
      </w:r>
    </w:p>
    <w:p>
      <w:pPr>
        <w:ind w:firstLine="560" w:firstLineChars="200"/>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为避免重复资助，</w:t>
      </w:r>
      <w:r>
        <w:rPr>
          <w:rFonts w:hint="eastAsia" w:ascii="宋体" w:hAnsi="宋体" w:eastAsia="宋体" w:cs="宋体"/>
          <w:b w:val="0"/>
          <w:bCs w:val="0"/>
          <w:sz w:val="28"/>
          <w:szCs w:val="28"/>
          <w:lang w:val="zh-CN"/>
        </w:rPr>
        <w:t>每人只能申报</w:t>
      </w:r>
      <w:r>
        <w:rPr>
          <w:rFonts w:hint="eastAsia" w:ascii="宋体" w:hAnsi="宋体" w:eastAsia="宋体" w:cs="宋体"/>
          <w:b w:val="0"/>
          <w:bCs w:val="0"/>
          <w:sz w:val="28"/>
          <w:szCs w:val="28"/>
        </w:rPr>
        <w:t>一个项目类别</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参</w:t>
      </w:r>
      <w:r>
        <w:rPr>
          <w:rFonts w:hint="eastAsia" w:ascii="宋体" w:hAnsi="宋体" w:eastAsia="宋体" w:cs="宋体"/>
          <w:b w:val="0"/>
          <w:bCs w:val="0"/>
          <w:sz w:val="28"/>
          <w:szCs w:val="28"/>
          <w:lang w:val="en-US" w:eastAsia="zh-CN"/>
        </w:rPr>
        <w:t>与</w:t>
      </w:r>
      <w:r>
        <w:rPr>
          <w:rFonts w:hint="eastAsia" w:ascii="宋体" w:hAnsi="宋体" w:eastAsia="宋体" w:cs="宋体"/>
          <w:b w:val="0"/>
          <w:bCs w:val="0"/>
          <w:sz w:val="28"/>
          <w:szCs w:val="28"/>
        </w:rPr>
        <w:t>两项</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有院级在研项目不再受理其申请。</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3、申请者作为项目负责人</w:t>
      </w:r>
      <w:r>
        <w:rPr>
          <w:rFonts w:hint="eastAsia" w:ascii="宋体" w:hAnsi="宋体" w:eastAsia="宋体" w:cs="宋体"/>
          <w:b w:val="0"/>
          <w:bCs w:val="0"/>
          <w:sz w:val="28"/>
          <w:szCs w:val="28"/>
        </w:rPr>
        <w:t>获得院级科研项目资助2次后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未</w:t>
      </w:r>
      <w:r>
        <w:rPr>
          <w:rFonts w:hint="eastAsia" w:ascii="宋体" w:hAnsi="宋体" w:eastAsia="宋体" w:cs="宋体"/>
          <w:b w:val="0"/>
          <w:bCs w:val="0"/>
          <w:sz w:val="28"/>
          <w:szCs w:val="28"/>
        </w:rPr>
        <w:t>能获批</w:t>
      </w:r>
      <w:r>
        <w:rPr>
          <w:rFonts w:hint="eastAsia" w:ascii="宋体" w:hAnsi="宋体" w:eastAsia="宋体" w:cs="宋体"/>
          <w:b w:val="0"/>
          <w:bCs w:val="0"/>
          <w:sz w:val="28"/>
          <w:szCs w:val="28"/>
          <w:lang w:val="en-US" w:eastAsia="zh-CN"/>
        </w:rPr>
        <w:t>厅级及</w:t>
      </w:r>
      <w:r>
        <w:rPr>
          <w:rFonts w:hint="eastAsia" w:ascii="宋体" w:hAnsi="宋体" w:eastAsia="宋体" w:cs="宋体"/>
          <w:b w:val="0"/>
          <w:bCs w:val="0"/>
          <w:sz w:val="28"/>
          <w:szCs w:val="28"/>
        </w:rPr>
        <w:t>以上项目，则取消其院内项目申报资格。</w:t>
      </w:r>
      <w:r>
        <w:rPr>
          <w:rFonts w:hint="eastAsia" w:ascii="宋体" w:hAnsi="宋体" w:eastAsia="宋体" w:cs="宋体"/>
          <w:b w:val="0"/>
          <w:bCs w:val="0"/>
          <w:sz w:val="28"/>
          <w:szCs w:val="28"/>
          <w:lang w:val="en-US" w:eastAsia="zh-CN"/>
        </w:rPr>
        <w:t>获得</w:t>
      </w:r>
      <w:r>
        <w:rPr>
          <w:rFonts w:hint="eastAsia" w:ascii="宋体" w:hAnsi="宋体" w:eastAsia="宋体" w:cs="宋体"/>
          <w:b w:val="0"/>
          <w:bCs w:val="0"/>
          <w:sz w:val="28"/>
          <w:szCs w:val="28"/>
        </w:rPr>
        <w:t>连续资助的</w:t>
      </w:r>
      <w:r>
        <w:rPr>
          <w:rFonts w:hint="eastAsia" w:ascii="宋体" w:hAnsi="宋体" w:eastAsia="宋体" w:cs="宋体"/>
          <w:b w:val="0"/>
          <w:bCs w:val="0"/>
          <w:sz w:val="28"/>
          <w:szCs w:val="28"/>
          <w:lang w:val="en-US" w:eastAsia="zh-CN"/>
        </w:rPr>
        <w:t>项目</w:t>
      </w:r>
      <w:r>
        <w:rPr>
          <w:rFonts w:hint="eastAsia" w:ascii="宋体" w:hAnsi="宋体" w:eastAsia="宋体" w:cs="宋体"/>
          <w:b w:val="0"/>
          <w:bCs w:val="0"/>
          <w:sz w:val="28"/>
          <w:szCs w:val="28"/>
        </w:rPr>
        <w:t>，原则上应为同一研究方向，是前一项目的延续和深入。</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4、研究涉及人体研究、实验动物的项目，应严格遵守伦理、实验动物、人类遗传资源管理等有关规定的要求。</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5、实验室开放基金的经费不外拨，管理按照《内蒙古医科大学附属医院科研项目管理办法》、《内蒙古医科大学附属医院科研经费管理办法》、《内蒙古医科大学附属医院科研绩效管理办法》等相关规定执行。</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6、获批的开放基金项目，负责人需与各实验室签署开放基金任务书。</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资助范围</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本年度开放基金主要资助以下研究方向：</w:t>
      </w:r>
    </w:p>
    <w:p>
      <w:pPr>
        <w:spacing w:line="360" w:lineRule="auto"/>
        <w:ind w:firstLine="562" w:firstLineChars="200"/>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1、医学细胞生物学重点实验室</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（1）中药小分子活性物质的鉴定及作用机制；</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（2）肿瘤发生、发展机制及新药的筛选；</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（3）生物材料的开发和临床应用；</w:t>
      </w:r>
    </w:p>
    <w:p>
      <w:pPr>
        <w:spacing w:line="360" w:lineRule="auto"/>
        <w:ind w:firstLine="562" w:firstLineChars="200"/>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2、分子影像学重点实验室</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（1）核心脏病学；</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（2）肿瘤分子影像研究；</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（3）神经受体分子探针的研发及临床应用；</w:t>
      </w:r>
    </w:p>
    <w:p>
      <w:pPr>
        <w:spacing w:line="360" w:lineRule="auto"/>
        <w:ind w:firstLine="562" w:firstLineChars="200"/>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3、临床病原微生物重点实验室</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（1）多重耐药菌分子流行病学及耐药机制；</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（2）临床常见及少见病原菌致病机制；</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（3）新型抗菌/抑菌活性成分筛选及制剂研发；</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（4）病原菌实验室快速检测技术研发及临床应用。</w:t>
      </w:r>
    </w:p>
    <w:p>
      <w:pPr>
        <w:spacing w:line="360" w:lineRule="auto"/>
        <w:ind w:firstLine="562" w:firstLineChars="200"/>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4、风湿病发病机制与免疫诊断重点实验室</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（1）自身免疫性疾病的发病机制的研究性探索；</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（2）自身免疫性疾病的免疫诊断；</w:t>
      </w:r>
    </w:p>
    <w:p>
      <w:pPr>
        <w:spacing w:line="360" w:lineRule="auto"/>
        <w:ind w:firstLine="560" w:firstLineChars="200"/>
        <w:rPr>
          <w:rFonts w:hint="eastAsia" w:ascii="宋体" w:hAnsi="宋体" w:eastAsia="宋体" w:cs="宋体"/>
          <w:b/>
          <w:bCs/>
          <w:sz w:val="28"/>
          <w:szCs w:val="28"/>
          <w:lang w:val="en-US" w:eastAsia="zh-CN"/>
        </w:rPr>
      </w:pPr>
      <w:r>
        <w:rPr>
          <w:rFonts w:hint="eastAsia" w:ascii="宋体" w:hAnsi="宋体" w:eastAsia="宋体" w:cs="宋体"/>
          <w:color w:val="333333"/>
          <w:sz w:val="28"/>
          <w:szCs w:val="28"/>
          <w:shd w:val="clear" w:color="auto" w:fill="FFFFFF"/>
        </w:rPr>
        <w:t>（3）自身免疫性疾病大分子生物靶向药物治疗与免疫细胞治疗的研究。</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资助强度与实施周期</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2023年度</w:t>
      </w:r>
      <w:r>
        <w:rPr>
          <w:rFonts w:hint="eastAsia" w:ascii="宋体" w:hAnsi="宋体" w:eastAsia="宋体" w:cs="宋体"/>
          <w:color w:val="333333"/>
          <w:sz w:val="28"/>
          <w:szCs w:val="28"/>
          <w:shd w:val="clear" w:color="auto" w:fill="FFFFFF"/>
          <w:lang w:eastAsia="zh-Hans"/>
        </w:rPr>
        <w:t>各</w:t>
      </w:r>
      <w:r>
        <w:rPr>
          <w:rFonts w:hint="eastAsia" w:ascii="宋体" w:hAnsi="宋体" w:eastAsia="宋体" w:cs="宋体"/>
          <w:color w:val="333333"/>
          <w:sz w:val="28"/>
          <w:szCs w:val="28"/>
          <w:shd w:val="clear" w:color="auto" w:fill="FFFFFF"/>
        </w:rPr>
        <w:t>重点实验室开放基金项目</w:t>
      </w:r>
      <w:r>
        <w:rPr>
          <w:rFonts w:hint="eastAsia" w:ascii="宋体" w:hAnsi="宋体" w:eastAsia="宋体" w:cs="宋体"/>
          <w:color w:val="333333"/>
          <w:sz w:val="28"/>
          <w:szCs w:val="28"/>
          <w:shd w:val="clear" w:color="auto" w:fill="FFFFFF"/>
          <w:lang w:eastAsia="zh-Hans"/>
        </w:rPr>
        <w:t>拟资助2</w:t>
      </w:r>
      <w:r>
        <w:rPr>
          <w:rFonts w:hint="eastAsia" w:ascii="宋体" w:hAnsi="宋体" w:eastAsia="宋体" w:cs="宋体"/>
          <w:color w:val="333333"/>
          <w:sz w:val="28"/>
          <w:szCs w:val="28"/>
          <w:shd w:val="clear" w:color="auto" w:fill="FFFFFF"/>
        </w:rPr>
        <w:t>项，</w:t>
      </w:r>
      <w:r>
        <w:rPr>
          <w:rFonts w:hint="eastAsia" w:ascii="宋体" w:hAnsi="宋体" w:eastAsia="宋体" w:cs="宋体"/>
          <w:color w:val="333333"/>
          <w:sz w:val="28"/>
          <w:szCs w:val="28"/>
          <w:shd w:val="clear" w:color="auto" w:fill="FFFFFF"/>
          <w:lang w:eastAsia="zh-Hans"/>
        </w:rPr>
        <w:t>共计</w:t>
      </w:r>
      <w:r>
        <w:rPr>
          <w:rFonts w:hint="eastAsia" w:ascii="宋体" w:hAnsi="宋体" w:eastAsia="宋体" w:cs="宋体"/>
          <w:color w:val="333333"/>
          <w:sz w:val="28"/>
          <w:szCs w:val="28"/>
          <w:shd w:val="clear" w:color="auto" w:fill="FFFFFF"/>
        </w:rPr>
        <w:t>8项</w:t>
      </w:r>
      <w:r>
        <w:rPr>
          <w:rFonts w:hint="eastAsia" w:ascii="宋体" w:hAnsi="宋体" w:eastAsia="宋体" w:cs="宋体"/>
          <w:color w:val="333333"/>
          <w:sz w:val="28"/>
          <w:szCs w:val="28"/>
          <w:shd w:val="clear" w:color="auto" w:fill="FFFFFF"/>
          <w:lang w:eastAsia="zh-CN"/>
        </w:rPr>
        <w:t>。</w:t>
      </w:r>
      <w:r>
        <w:rPr>
          <w:rFonts w:hint="eastAsia" w:ascii="宋体" w:hAnsi="宋体" w:eastAsia="宋体" w:cs="宋体"/>
          <w:color w:val="333333"/>
          <w:sz w:val="28"/>
          <w:szCs w:val="28"/>
          <w:shd w:val="clear" w:color="auto" w:fill="FFFFFF"/>
        </w:rPr>
        <w:t>每项拟资助额度为4万元（</w:t>
      </w:r>
      <w:r>
        <w:rPr>
          <w:rFonts w:hint="eastAsia" w:ascii="宋体" w:hAnsi="宋体" w:eastAsia="宋体" w:cs="宋体"/>
          <w:color w:val="333333"/>
          <w:sz w:val="28"/>
          <w:szCs w:val="28"/>
          <w:shd w:val="clear" w:color="auto" w:fill="FFFFFF"/>
          <w:lang w:eastAsia="zh-Hans"/>
        </w:rPr>
        <w:t>重点实验室</w:t>
      </w:r>
      <w:r>
        <w:rPr>
          <w:rFonts w:hint="eastAsia" w:ascii="宋体" w:hAnsi="宋体" w:eastAsia="宋体" w:cs="宋体"/>
          <w:color w:val="333333"/>
          <w:sz w:val="28"/>
          <w:szCs w:val="28"/>
          <w:shd w:val="clear" w:color="auto" w:fill="FFFFFF"/>
        </w:rPr>
        <w:t>出资2万元，</w:t>
      </w:r>
      <w:r>
        <w:rPr>
          <w:rFonts w:hint="eastAsia" w:ascii="宋体" w:hAnsi="宋体" w:eastAsia="宋体" w:cs="宋体"/>
          <w:color w:val="333333"/>
          <w:sz w:val="28"/>
          <w:szCs w:val="28"/>
          <w:shd w:val="clear" w:color="auto" w:fill="FFFFFF"/>
          <w:lang w:eastAsia="zh-Hans"/>
        </w:rPr>
        <w:t>医院</w:t>
      </w:r>
      <w:r>
        <w:rPr>
          <w:rFonts w:hint="eastAsia" w:ascii="宋体" w:hAnsi="宋体" w:eastAsia="宋体" w:cs="宋体"/>
          <w:color w:val="333333"/>
          <w:sz w:val="28"/>
          <w:szCs w:val="28"/>
          <w:shd w:val="clear" w:color="auto" w:fill="FFFFFF"/>
        </w:rPr>
        <w:t>按1:1进行匹配）。</w:t>
      </w:r>
    </w:p>
    <w:p>
      <w:pPr>
        <w:numPr>
          <w:ilvl w:val="0"/>
          <w:numId w:val="0"/>
        </w:numPr>
        <w:ind w:firstLine="560" w:firstLineChars="200"/>
        <w:rPr>
          <w:rFonts w:hint="eastAsia" w:ascii="宋体" w:hAnsi="宋体" w:eastAsia="宋体" w:cs="宋体"/>
          <w:b/>
          <w:bCs/>
          <w:sz w:val="28"/>
          <w:szCs w:val="28"/>
          <w:lang w:val="en-US" w:eastAsia="zh-CN"/>
        </w:rPr>
      </w:pPr>
      <w:r>
        <w:rPr>
          <w:rFonts w:hint="eastAsia" w:ascii="宋体" w:hAnsi="宋体" w:eastAsia="宋体" w:cs="宋体"/>
          <w:color w:val="333333"/>
          <w:sz w:val="28"/>
          <w:szCs w:val="28"/>
          <w:shd w:val="clear" w:color="auto" w:fill="FFFFFF"/>
        </w:rPr>
        <w:t>研究期限为2年（2024年1月</w:t>
      </w:r>
      <w:r>
        <w:rPr>
          <w:rFonts w:hint="eastAsia" w:ascii="宋体" w:hAnsi="宋体" w:eastAsia="宋体" w:cs="宋体"/>
          <w:color w:val="333333"/>
          <w:sz w:val="28"/>
          <w:szCs w:val="28"/>
          <w:shd w:val="clear" w:color="auto" w:fill="FFFFFF"/>
          <w:lang w:val="en-US" w:eastAsia="zh-CN"/>
        </w:rPr>
        <w:t>-</w:t>
      </w:r>
      <w:r>
        <w:rPr>
          <w:rFonts w:hint="eastAsia" w:ascii="宋体" w:hAnsi="宋体" w:eastAsia="宋体" w:cs="宋体"/>
          <w:color w:val="333333"/>
          <w:sz w:val="28"/>
          <w:szCs w:val="28"/>
          <w:shd w:val="clear" w:color="auto" w:fill="FFFFFF"/>
        </w:rPr>
        <w:t>2025年12月）</w:t>
      </w:r>
      <w:r>
        <w:rPr>
          <w:rFonts w:hint="eastAsia" w:ascii="宋体" w:hAnsi="宋体" w:eastAsia="宋体" w:cs="宋体"/>
          <w:color w:val="333333"/>
          <w:sz w:val="28"/>
          <w:szCs w:val="28"/>
          <w:shd w:val="clear" w:color="auto" w:fill="FFFFFF"/>
          <w:lang w:eastAsia="zh-CN"/>
        </w:rPr>
        <w:t>，</w:t>
      </w:r>
      <w:r>
        <w:rPr>
          <w:rFonts w:hint="eastAsia" w:ascii="宋体" w:hAnsi="宋体" w:eastAsia="宋体" w:cs="宋体"/>
          <w:color w:val="333333"/>
          <w:sz w:val="28"/>
          <w:szCs w:val="28"/>
          <w:shd w:val="clear" w:color="auto" w:fill="FFFFFF"/>
          <w:lang w:val="en-US" w:eastAsia="zh-CN"/>
        </w:rPr>
        <w:t>不可申请延期，项目结题后收回剩余经费</w:t>
      </w:r>
      <w:r>
        <w:rPr>
          <w:rFonts w:hint="eastAsia" w:ascii="宋体" w:hAnsi="宋体" w:eastAsia="宋体" w:cs="宋体"/>
          <w:color w:val="333333"/>
          <w:sz w:val="28"/>
          <w:szCs w:val="28"/>
          <w:shd w:val="clear" w:color="auto" w:fill="FFFFFF"/>
        </w:rPr>
        <w:t>。</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成果要求</w:t>
      </w:r>
    </w:p>
    <w:p>
      <w:pPr>
        <w:numPr>
          <w:ilvl w:val="0"/>
          <w:numId w:val="0"/>
        </w:numPr>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rPr>
        <w:t>项目结题时，应正式见刊发表高质量期刊（SCI中科院分区三区及以上、北大中文核心、中国科学引文数据库（CSCD）、中华系列期刊）论著至少1-2篇。申请人及各重点实验室固定人员须为该论文的第一作者或通讯作者。</w:t>
      </w:r>
    </w:p>
    <w:p>
      <w:pPr>
        <w:numPr>
          <w:ilvl w:val="0"/>
          <w:numId w:val="0"/>
        </w:numPr>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rPr>
        <w:t>依托重点实验室完成的专著、论文、专利等科研成果均应标注重点实验室名称，专利申请、技术成果转让等按国家和自治区有关规定办理。</w:t>
      </w:r>
    </w:p>
    <w:p>
      <w:pPr>
        <w:numPr>
          <w:ilvl w:val="0"/>
          <w:numId w:val="0"/>
        </w:numPr>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lang w:val="en-US" w:eastAsia="zh-CN"/>
        </w:rPr>
        <w:t>3、</w:t>
      </w:r>
      <w:r>
        <w:rPr>
          <w:rFonts w:hint="eastAsia" w:ascii="宋体" w:hAnsi="宋体" w:eastAsia="宋体" w:cs="宋体"/>
          <w:color w:val="333333"/>
          <w:sz w:val="28"/>
          <w:szCs w:val="28"/>
          <w:shd w:val="clear" w:color="auto" w:fill="FFFFFF"/>
        </w:rPr>
        <w:t>项目负责人在项目结题时，发表的论文、出版的专著以及其他研究成果需标注“内蒙古医科大学附属医院院级项目—重点实验室开放基金”，（Project of the Affiliated Hospital of Inner Mongolia Medical University——The Open Fund of Key Laboratory），并注明“项目批准号”。未标注的不计入成果统计。</w:t>
      </w:r>
    </w:p>
    <w:p>
      <w:pPr>
        <w:numPr>
          <w:ilvl w:val="0"/>
          <w:numId w:val="0"/>
        </w:numPr>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lang w:val="en-US" w:eastAsia="zh-CN"/>
        </w:rPr>
        <w:t>4、</w:t>
      </w:r>
      <w:r>
        <w:rPr>
          <w:rFonts w:hint="eastAsia" w:ascii="宋体" w:hAnsi="宋体" w:eastAsia="宋体" w:cs="宋体"/>
          <w:color w:val="333333"/>
          <w:sz w:val="28"/>
          <w:szCs w:val="28"/>
          <w:shd w:val="clear" w:color="auto" w:fill="FFFFFF"/>
        </w:rPr>
        <w:t>双方交流：项目执行期间项目负责人到各实验室开展学术报告和交流1～2次；项目负责人为各实验室人员提供所获批开放基金课题的技术咨询。</w:t>
      </w:r>
    </w:p>
    <w:p>
      <w:pPr>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val="en-US" w:eastAsia="zh-Hans"/>
        </w:rPr>
        <w:t>、科研诚信要求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全面实施科研诚信承诺制。按照国务院办公厅印发《关于进一步加强科研诚信建设的若干意见》、内蒙古自治区科技厅下发《关于进一步加强科研诚信建设的实施方案》、《内蒙古医科大学附属医院学术道德行为规范及管理办法（修订）》（第一附院发【2022】106号）有关要求，项目负责人须在项目申报时签署科研诚信承诺书，严禁剽窃他人科研成果、侵犯他人知识产权、伪造材料骗取申报资格等科研不端及失信行为。因不良信用记录正在接受处罚的，不得申报本年度科研项目。</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切实落实廉政风险防控要求。按照党风廉政建设的要求，严格落实《内蒙古医科大学附属医院进一步加强廉政风险防控工作方案》（第一附院纪发【2022】3号），切实加强关键环节和重点岗位的廉政风险防控。严格执行科技部《科学技术活动评审工作中请托行为处理规定（试行）》（国科发监〔2020〕360号）的通知要求，对因“打招呼”“走关系”等请托行为所获得的项目，将撤销立项资格，追回全部资助经费，并对相关责任人进行处理。</w:t>
      </w:r>
    </w:p>
    <w:p>
      <w:pPr>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en-US" w:eastAsia="zh-Hans"/>
        </w:rPr>
        <w:t>、评审流程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202</w:t>
      </w:r>
      <w:r>
        <w:rPr>
          <w:rFonts w:hint="eastAsia" w:ascii="宋体" w:hAnsi="宋体" w:eastAsia="宋体" w:cs="宋体"/>
          <w:sz w:val="28"/>
          <w:szCs w:val="28"/>
          <w:lang w:val="en-US" w:eastAsia="zh-CN"/>
        </w:rPr>
        <w:t>3</w:t>
      </w:r>
      <w:r>
        <w:rPr>
          <w:rFonts w:hint="eastAsia" w:ascii="宋体" w:hAnsi="宋体" w:eastAsia="宋体" w:cs="宋体"/>
          <w:sz w:val="28"/>
          <w:szCs w:val="28"/>
          <w:lang w:val="en-US" w:eastAsia="zh-Hans"/>
        </w:rPr>
        <w:t>年度内蒙古医科大学附属医院院级科研项目申报分为资格初审和现场答辩两个环节。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lang w:val="en-US" w:eastAsia="zh-Hans"/>
        </w:rPr>
      </w:pPr>
      <w:r>
        <w:rPr>
          <w:rFonts w:hint="eastAsia" w:ascii="宋体" w:hAnsi="宋体" w:cs="宋体"/>
          <w:sz w:val="28"/>
          <w:szCs w:val="28"/>
          <w:lang w:val="en-US" w:eastAsia="zh-CN"/>
        </w:rPr>
        <w:t>1、</w:t>
      </w:r>
      <w:r>
        <w:rPr>
          <w:rFonts w:hint="eastAsia" w:ascii="宋体" w:hAnsi="宋体" w:eastAsia="宋体" w:cs="宋体"/>
          <w:sz w:val="28"/>
          <w:szCs w:val="28"/>
          <w:lang w:val="en-US" w:eastAsia="zh-Hans"/>
        </w:rPr>
        <w:t>资格初审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Hans"/>
        </w:rPr>
        <w:t>在接收到</w:t>
      </w:r>
      <w:r>
        <w:rPr>
          <w:rFonts w:hint="eastAsia" w:ascii="宋体" w:hAnsi="宋体" w:eastAsia="宋体" w:cs="宋体"/>
          <w:sz w:val="28"/>
          <w:szCs w:val="28"/>
          <w:lang w:val="en-US" w:eastAsia="zh-CN"/>
        </w:rPr>
        <w:t>申请人</w:t>
      </w:r>
      <w:r>
        <w:rPr>
          <w:rFonts w:hint="eastAsia" w:ascii="宋体" w:hAnsi="宋体" w:eastAsia="宋体" w:cs="宋体"/>
          <w:sz w:val="28"/>
          <w:szCs w:val="28"/>
          <w:lang w:val="en-US" w:eastAsia="zh-Hans"/>
        </w:rPr>
        <w:t>申报材料后，科研部将进行申报资格及项目内容</w:t>
      </w:r>
      <w:r>
        <w:rPr>
          <w:rFonts w:hint="eastAsia" w:ascii="宋体" w:hAnsi="宋体" w:eastAsia="宋体" w:cs="宋体"/>
          <w:sz w:val="28"/>
          <w:szCs w:val="28"/>
          <w:lang w:val="en-US" w:eastAsia="zh-CN"/>
        </w:rPr>
        <w:t>的</w:t>
      </w:r>
      <w:r>
        <w:rPr>
          <w:rFonts w:hint="eastAsia" w:ascii="宋体" w:hAnsi="宋体" w:eastAsia="宋体" w:cs="宋体"/>
          <w:sz w:val="28"/>
          <w:szCs w:val="28"/>
          <w:lang w:val="en-US" w:eastAsia="zh-Hans"/>
        </w:rPr>
        <w:t>初审。</w:t>
      </w:r>
      <w:r>
        <w:rPr>
          <w:rFonts w:hint="eastAsia" w:ascii="宋体" w:hAnsi="宋体" w:eastAsia="宋体" w:cs="宋体"/>
          <w:sz w:val="28"/>
          <w:szCs w:val="28"/>
          <w:highlight w:val="none"/>
          <w:lang w:val="en-US" w:eastAsia="zh-CN"/>
        </w:rPr>
        <w:t>审核通过后，会通知申请人报送签字、盖章（合作项目需要盖合作单位公章）的纸质版申请书（附件1）一式五份，要求双面打印，左侧装订。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Hans"/>
        </w:rPr>
        <w:t>现场答辩</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en-US" w:eastAsia="zh-Hans"/>
        </w:rPr>
        <w:t>根据不同项目类型</w:t>
      </w:r>
      <w:r>
        <w:rPr>
          <w:rFonts w:hint="eastAsia" w:ascii="宋体" w:hAnsi="宋体" w:eastAsia="宋体" w:cs="宋体"/>
          <w:sz w:val="28"/>
          <w:szCs w:val="28"/>
          <w:highlight w:val="none"/>
          <w:lang w:val="en-US" w:eastAsia="zh-CN"/>
        </w:rPr>
        <w:t>进行现场分组答辩。评审</w:t>
      </w:r>
      <w:r>
        <w:rPr>
          <w:rFonts w:hint="eastAsia" w:ascii="宋体" w:hAnsi="宋体" w:eastAsia="宋体" w:cs="宋体"/>
          <w:sz w:val="28"/>
          <w:szCs w:val="28"/>
          <w:highlight w:val="none"/>
          <w:lang w:val="en-US" w:eastAsia="zh-Hans"/>
        </w:rPr>
        <w:t>组</w:t>
      </w:r>
      <w:r>
        <w:rPr>
          <w:rFonts w:hint="eastAsia" w:ascii="宋体" w:hAnsi="宋体" w:eastAsia="宋体" w:cs="宋体"/>
          <w:sz w:val="28"/>
          <w:szCs w:val="28"/>
          <w:highlight w:val="none"/>
          <w:lang w:val="en-US" w:eastAsia="zh-CN"/>
        </w:rPr>
        <w:t>的专家将委托第三方机构从专家库随机抽取相关研究领域的具有高级职称的人员构成。</w:t>
      </w:r>
    </w:p>
    <w:p>
      <w:pPr>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lang w:val="en-US" w:eastAsia="zh-Hans"/>
        </w:rPr>
        <w:t>、评分办法及细则</w:t>
      </w:r>
    </w:p>
    <w:p>
      <w:pPr>
        <w:ind w:firstLine="560" w:firstLineChars="2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答辩评分采用百分制。评审专家将结合申报书根据：就项目立项依据、研究方案（技术路线）、工作基础、预期成果及经费预算等方面内容进行评审。现场公布答辩成绩</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并在医院网站公示</w:t>
      </w:r>
      <w:r>
        <w:rPr>
          <w:rFonts w:hint="eastAsia" w:ascii="宋体" w:hAnsi="宋体" w:eastAsia="宋体" w:cs="宋体"/>
          <w:sz w:val="28"/>
          <w:szCs w:val="28"/>
          <w:lang w:val="en-US" w:eastAsia="zh-CN"/>
        </w:rPr>
        <w:t>三天</w:t>
      </w:r>
      <w:r>
        <w:rPr>
          <w:rFonts w:hint="eastAsia" w:ascii="宋体" w:hAnsi="宋体" w:eastAsia="宋体" w:cs="宋体"/>
          <w:sz w:val="28"/>
          <w:szCs w:val="28"/>
          <w:lang w:val="en-US" w:eastAsia="zh-Hans"/>
        </w:rPr>
        <w:t>，完成公示后确定最终</w:t>
      </w:r>
      <w:r>
        <w:rPr>
          <w:rFonts w:hint="eastAsia" w:ascii="宋体" w:hAnsi="宋体" w:eastAsia="宋体" w:cs="宋体"/>
          <w:sz w:val="28"/>
          <w:szCs w:val="28"/>
          <w:lang w:val="en-US" w:eastAsia="zh-CN"/>
        </w:rPr>
        <w:t>立项</w:t>
      </w:r>
      <w:r>
        <w:rPr>
          <w:rFonts w:hint="eastAsia" w:ascii="宋体" w:hAnsi="宋体" w:eastAsia="宋体" w:cs="宋体"/>
          <w:sz w:val="28"/>
          <w:szCs w:val="28"/>
          <w:lang w:val="en-US" w:eastAsia="zh-Hans"/>
        </w:rPr>
        <w:t>名单。</w:t>
      </w:r>
    </w:p>
    <w:p>
      <w:pPr>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申报微信群</w:t>
      </w:r>
    </w:p>
    <w:p>
      <w:pPr>
        <w:numPr>
          <w:numId w:val="0"/>
        </w:numP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drawing>
          <wp:inline distT="0" distB="0" distL="114300" distR="114300">
            <wp:extent cx="2609850" cy="2590800"/>
            <wp:effectExtent l="0" t="0" r="0" b="0"/>
            <wp:docPr id="1" name="图片 1" descr="169589109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5891096278"/>
                    <pic:cNvPicPr>
                      <a:picLocks noChangeAspect="1"/>
                    </pic:cNvPicPr>
                  </pic:nvPicPr>
                  <pic:blipFill>
                    <a:blip r:embed="rId4"/>
                    <a:stretch>
                      <a:fillRect/>
                    </a:stretch>
                  </pic:blipFill>
                  <pic:spPr>
                    <a:xfrm>
                      <a:off x="0" y="0"/>
                      <a:ext cx="2609850" cy="2590800"/>
                    </a:xfrm>
                    <a:prstGeom prst="rect">
                      <a:avLst/>
                    </a:prstGeom>
                  </pic:spPr>
                </pic:pic>
              </a:graphicData>
            </a:graphic>
          </wp:inline>
        </w:drawing>
      </w:r>
      <w:bookmarkStart w:id="0" w:name="_GoBack"/>
      <w:bookmarkEnd w:id="0"/>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3CD8E"/>
    <w:multiLevelType w:val="singleLevel"/>
    <w:tmpl w:val="AB93CD8E"/>
    <w:lvl w:ilvl="0" w:tentative="0">
      <w:start w:val="2"/>
      <w:numFmt w:val="chineseCounting"/>
      <w:suff w:val="nothing"/>
      <w:lvlText w:val="%1、"/>
      <w:lvlJc w:val="left"/>
      <w:rPr>
        <w:rFonts w:hint="eastAsia"/>
      </w:rPr>
    </w:lvl>
  </w:abstractNum>
  <w:abstractNum w:abstractNumId="1">
    <w:nsid w:val="663B7C40"/>
    <w:multiLevelType w:val="singleLevel"/>
    <w:tmpl w:val="663B7C4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zYjY0YjQwMzU5YWY4MjUyZDkyNDFlY2Q4MzU2YzUifQ=="/>
  </w:docVars>
  <w:rsids>
    <w:rsidRoot w:val="47666D70"/>
    <w:rsid w:val="000E4CA5"/>
    <w:rsid w:val="0010006D"/>
    <w:rsid w:val="00132639"/>
    <w:rsid w:val="00132800"/>
    <w:rsid w:val="00154600"/>
    <w:rsid w:val="002227AF"/>
    <w:rsid w:val="002433C5"/>
    <w:rsid w:val="003512DD"/>
    <w:rsid w:val="003B1027"/>
    <w:rsid w:val="003F17CB"/>
    <w:rsid w:val="004E688E"/>
    <w:rsid w:val="00532712"/>
    <w:rsid w:val="00586F30"/>
    <w:rsid w:val="005A4233"/>
    <w:rsid w:val="006124B5"/>
    <w:rsid w:val="006407DF"/>
    <w:rsid w:val="006740BC"/>
    <w:rsid w:val="00686568"/>
    <w:rsid w:val="006C613F"/>
    <w:rsid w:val="006D72DE"/>
    <w:rsid w:val="006F11C2"/>
    <w:rsid w:val="00715EA5"/>
    <w:rsid w:val="00744084"/>
    <w:rsid w:val="00777D52"/>
    <w:rsid w:val="007C4795"/>
    <w:rsid w:val="0089479C"/>
    <w:rsid w:val="008C0FB9"/>
    <w:rsid w:val="00934E71"/>
    <w:rsid w:val="00937CC7"/>
    <w:rsid w:val="009C1A44"/>
    <w:rsid w:val="009E613C"/>
    <w:rsid w:val="009F2E1F"/>
    <w:rsid w:val="00A75B49"/>
    <w:rsid w:val="00AB2CD3"/>
    <w:rsid w:val="00AB45BC"/>
    <w:rsid w:val="00AB66A4"/>
    <w:rsid w:val="00AC6A94"/>
    <w:rsid w:val="00B00B28"/>
    <w:rsid w:val="00B16E9C"/>
    <w:rsid w:val="00B459AC"/>
    <w:rsid w:val="00B83EF6"/>
    <w:rsid w:val="00BC27FF"/>
    <w:rsid w:val="00BD3A73"/>
    <w:rsid w:val="00BF008B"/>
    <w:rsid w:val="00BF2589"/>
    <w:rsid w:val="00BF36AF"/>
    <w:rsid w:val="00BF7B3B"/>
    <w:rsid w:val="00D23735"/>
    <w:rsid w:val="00D44445"/>
    <w:rsid w:val="00DD32B0"/>
    <w:rsid w:val="00DD4485"/>
    <w:rsid w:val="00E314B6"/>
    <w:rsid w:val="00E4143F"/>
    <w:rsid w:val="00E83D55"/>
    <w:rsid w:val="00E95EFC"/>
    <w:rsid w:val="00EA1B9D"/>
    <w:rsid w:val="00EF31BB"/>
    <w:rsid w:val="00F05036"/>
    <w:rsid w:val="00F438A7"/>
    <w:rsid w:val="00F509F9"/>
    <w:rsid w:val="00F87CCF"/>
    <w:rsid w:val="00FD4DB3"/>
    <w:rsid w:val="05FF80C5"/>
    <w:rsid w:val="0FF93A3F"/>
    <w:rsid w:val="13FE94C5"/>
    <w:rsid w:val="1DF9073B"/>
    <w:rsid w:val="1FBB88EF"/>
    <w:rsid w:val="1FFCDDB7"/>
    <w:rsid w:val="25B51270"/>
    <w:rsid w:val="27AFB8C7"/>
    <w:rsid w:val="289D2238"/>
    <w:rsid w:val="2BA6D983"/>
    <w:rsid w:val="2D82528A"/>
    <w:rsid w:val="2EA7FF03"/>
    <w:rsid w:val="34350820"/>
    <w:rsid w:val="34FC46B5"/>
    <w:rsid w:val="351718D4"/>
    <w:rsid w:val="3537910D"/>
    <w:rsid w:val="36A8A225"/>
    <w:rsid w:val="36AF7B88"/>
    <w:rsid w:val="37AB1263"/>
    <w:rsid w:val="37F63A33"/>
    <w:rsid w:val="3BF7A380"/>
    <w:rsid w:val="3D6F7B59"/>
    <w:rsid w:val="3EEF9836"/>
    <w:rsid w:val="3F7E2F44"/>
    <w:rsid w:val="3FD3D01D"/>
    <w:rsid w:val="3FECF383"/>
    <w:rsid w:val="3FFC2CD0"/>
    <w:rsid w:val="43DF48C8"/>
    <w:rsid w:val="47666D70"/>
    <w:rsid w:val="4E59F948"/>
    <w:rsid w:val="4F4A8F12"/>
    <w:rsid w:val="5B259DF1"/>
    <w:rsid w:val="5B77909C"/>
    <w:rsid w:val="5CF24B28"/>
    <w:rsid w:val="5CF7C00A"/>
    <w:rsid w:val="5DDF4C60"/>
    <w:rsid w:val="5FBCF8EC"/>
    <w:rsid w:val="5FFA8B73"/>
    <w:rsid w:val="61EDE119"/>
    <w:rsid w:val="6ABD040E"/>
    <w:rsid w:val="6CB7F416"/>
    <w:rsid w:val="6D7C2184"/>
    <w:rsid w:val="6DA909C0"/>
    <w:rsid w:val="6DB8A0AA"/>
    <w:rsid w:val="6E68419F"/>
    <w:rsid w:val="6F9F2E6A"/>
    <w:rsid w:val="6FE96969"/>
    <w:rsid w:val="6FEF2C01"/>
    <w:rsid w:val="6FF96003"/>
    <w:rsid w:val="6FFEB1EC"/>
    <w:rsid w:val="73FC13AB"/>
    <w:rsid w:val="75E8DCE0"/>
    <w:rsid w:val="762F8D10"/>
    <w:rsid w:val="769BF164"/>
    <w:rsid w:val="76BDA3CE"/>
    <w:rsid w:val="76BF4EEF"/>
    <w:rsid w:val="76DF9D59"/>
    <w:rsid w:val="7717AE0D"/>
    <w:rsid w:val="773AF46A"/>
    <w:rsid w:val="77D61D1D"/>
    <w:rsid w:val="77E6B92A"/>
    <w:rsid w:val="77EA98BF"/>
    <w:rsid w:val="77EF8EAA"/>
    <w:rsid w:val="77FFFB54"/>
    <w:rsid w:val="795F34D0"/>
    <w:rsid w:val="7BEBED97"/>
    <w:rsid w:val="7C7947ED"/>
    <w:rsid w:val="7D173DF4"/>
    <w:rsid w:val="7DAEEBD6"/>
    <w:rsid w:val="7DDECE7F"/>
    <w:rsid w:val="7DEFB28D"/>
    <w:rsid w:val="7EFFECEE"/>
    <w:rsid w:val="7F6B15F3"/>
    <w:rsid w:val="7F6B3B8E"/>
    <w:rsid w:val="7F6EABAF"/>
    <w:rsid w:val="7F6F2ECB"/>
    <w:rsid w:val="7FCFD387"/>
    <w:rsid w:val="7FE0015C"/>
    <w:rsid w:val="7FED3C33"/>
    <w:rsid w:val="7FFB26A2"/>
    <w:rsid w:val="8F77F740"/>
    <w:rsid w:val="96EFE08E"/>
    <w:rsid w:val="9DF5F419"/>
    <w:rsid w:val="A35DD258"/>
    <w:rsid w:val="AD7FA796"/>
    <w:rsid w:val="ADBF833B"/>
    <w:rsid w:val="B3FF2974"/>
    <w:rsid w:val="B4FF6430"/>
    <w:rsid w:val="B73F08FF"/>
    <w:rsid w:val="B7FE3DD6"/>
    <w:rsid w:val="BBD5C4ED"/>
    <w:rsid w:val="BBEBCEC4"/>
    <w:rsid w:val="BEBFAE08"/>
    <w:rsid w:val="BEDFAEDF"/>
    <w:rsid w:val="BFAF2D72"/>
    <w:rsid w:val="BFDB28F8"/>
    <w:rsid w:val="BFFDD18D"/>
    <w:rsid w:val="C7BD13BF"/>
    <w:rsid w:val="C9FF6877"/>
    <w:rsid w:val="CD7D5A93"/>
    <w:rsid w:val="D3FF1CA8"/>
    <w:rsid w:val="D5CF5FF5"/>
    <w:rsid w:val="DBDF3338"/>
    <w:rsid w:val="DCFD162C"/>
    <w:rsid w:val="DDD760E9"/>
    <w:rsid w:val="DDFF5F8B"/>
    <w:rsid w:val="DF7F5E15"/>
    <w:rsid w:val="DFE580E3"/>
    <w:rsid w:val="DFED21A4"/>
    <w:rsid w:val="E6F205A4"/>
    <w:rsid w:val="E773E670"/>
    <w:rsid w:val="E7F747FE"/>
    <w:rsid w:val="EB5AAB9B"/>
    <w:rsid w:val="EBFB53B6"/>
    <w:rsid w:val="EDDE7266"/>
    <w:rsid w:val="EDEB6785"/>
    <w:rsid w:val="EE97D7CF"/>
    <w:rsid w:val="EEFE59EB"/>
    <w:rsid w:val="EF378034"/>
    <w:rsid w:val="EFB9FE2A"/>
    <w:rsid w:val="EFDD7D4A"/>
    <w:rsid w:val="EFF05DD9"/>
    <w:rsid w:val="EFF2DD5B"/>
    <w:rsid w:val="EFFE8AC6"/>
    <w:rsid w:val="EFFF5B89"/>
    <w:rsid w:val="F1DEBA89"/>
    <w:rsid w:val="F1FA84EB"/>
    <w:rsid w:val="F3D7730B"/>
    <w:rsid w:val="F47E5D10"/>
    <w:rsid w:val="F57B84AD"/>
    <w:rsid w:val="F6FDB81E"/>
    <w:rsid w:val="F6FDB933"/>
    <w:rsid w:val="F7DD1116"/>
    <w:rsid w:val="F7DF50D4"/>
    <w:rsid w:val="F7FB879F"/>
    <w:rsid w:val="F7FF653C"/>
    <w:rsid w:val="FA8F81D9"/>
    <w:rsid w:val="FBAF5DB4"/>
    <w:rsid w:val="FBB022B1"/>
    <w:rsid w:val="FBF2D388"/>
    <w:rsid w:val="FC69209A"/>
    <w:rsid w:val="FCF318AB"/>
    <w:rsid w:val="FCFEDB0B"/>
    <w:rsid w:val="FDCF81B2"/>
    <w:rsid w:val="FDFB43D3"/>
    <w:rsid w:val="FDFBBC3E"/>
    <w:rsid w:val="FDFFDE9A"/>
    <w:rsid w:val="FE2F30B9"/>
    <w:rsid w:val="FE3DED95"/>
    <w:rsid w:val="FECFF3C0"/>
    <w:rsid w:val="FEDEF261"/>
    <w:rsid w:val="FEEDB411"/>
    <w:rsid w:val="FEF76F7D"/>
    <w:rsid w:val="FEFDAAD6"/>
    <w:rsid w:val="FEFFA767"/>
    <w:rsid w:val="FF7AA7B7"/>
    <w:rsid w:val="FF7D33D7"/>
    <w:rsid w:val="FF7F4188"/>
    <w:rsid w:val="FF9ED6DB"/>
    <w:rsid w:val="FFDFBDF0"/>
    <w:rsid w:val="FFE65038"/>
    <w:rsid w:val="FFF7788E"/>
    <w:rsid w:val="FFFAD661"/>
    <w:rsid w:val="FFFFF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keepNext/>
      <w:keepLines/>
      <w:spacing w:line="360" w:lineRule="auto"/>
      <w:ind w:left="-300" w:leftChars="-300" w:right="-300" w:rightChars="-300" w:firstLine="200" w:firstLineChars="200"/>
      <w:outlineLvl w:val="1"/>
    </w:pPr>
    <w:rPr>
      <w:rFonts w:ascii="Arial" w:hAnsi="Arial" w:eastAsia="黑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spacing w:before="240" w:after="60" w:line="360" w:lineRule="auto"/>
      <w:ind w:left="-300" w:leftChars="-300" w:right="-300" w:rightChars="-300" w:firstLine="200" w:firstLineChars="200"/>
      <w:jc w:val="center"/>
      <w:outlineLvl w:val="0"/>
    </w:pPr>
    <w:rPr>
      <w:rFonts w:eastAsia="黑体" w:asciiTheme="majorHAnsi" w:hAnsiTheme="majorHAnsi" w:cstheme="majorBidi"/>
      <w:b/>
      <w:bCs/>
      <w:sz w:val="44"/>
      <w:szCs w:val="32"/>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kern w:val="2"/>
      <w:sz w:val="18"/>
      <w:szCs w:val="18"/>
    </w:rPr>
  </w:style>
  <w:style w:type="character" w:customStyle="1" w:styleId="11">
    <w:name w:val="页脚 Char"/>
    <w:basedOn w:val="9"/>
    <w:link w:val="4"/>
    <w:qFormat/>
    <w:uiPriority w:val="0"/>
    <w:rPr>
      <w:rFonts w:ascii="Times New Roman" w:hAnsi="Times New Roman" w:eastAsia="宋体" w:cs="Times New Roman"/>
      <w:kern w:val="2"/>
      <w:sz w:val="18"/>
      <w:szCs w:val="18"/>
    </w:rPr>
  </w:style>
  <w:style w:type="character" w:customStyle="1" w:styleId="12">
    <w:name w:val="标题 2 Char"/>
    <w:basedOn w:val="9"/>
    <w:link w:val="2"/>
    <w:qFormat/>
    <w:uiPriority w:val="0"/>
    <w:rPr>
      <w:rFonts w:ascii="Arial" w:hAnsi="Arial" w:eastAsia="黑体" w:cs="Times New Roman"/>
      <w:b/>
      <w:bCs/>
      <w:kern w:val="2"/>
      <w:sz w:val="24"/>
      <w:szCs w:val="32"/>
    </w:rPr>
  </w:style>
  <w:style w:type="character" w:customStyle="1" w:styleId="13">
    <w:name w:val="标题 Char"/>
    <w:basedOn w:val="9"/>
    <w:link w:val="6"/>
    <w:qFormat/>
    <w:uiPriority w:val="0"/>
    <w:rPr>
      <w:rFonts w:eastAsia="黑体" w:asciiTheme="majorHAnsi" w:hAnsiTheme="majorHAnsi" w:cstheme="majorBidi"/>
      <w:b/>
      <w:bCs/>
      <w:kern w:val="2"/>
      <w:sz w:val="44"/>
      <w:szCs w:val="32"/>
    </w:rPr>
  </w:style>
  <w:style w:type="paragraph" w:styleId="14">
    <w:name w:val="List Paragraph"/>
    <w:basedOn w:val="1"/>
    <w:unhideWhenUsed/>
    <w:qFormat/>
    <w:uiPriority w:val="99"/>
    <w:pPr>
      <w:ind w:firstLine="420" w:firstLineChars="200"/>
    </w:pPr>
  </w:style>
  <w:style w:type="paragraph" w:customStyle="1" w:styleId="15">
    <w:name w:val="一级标题"/>
    <w:basedOn w:val="1"/>
    <w:qFormat/>
    <w:uiPriority w:val="0"/>
    <w:pPr>
      <w:adjustRightInd w:val="0"/>
      <w:snapToGrid w:val="0"/>
      <w:spacing w:line="360" w:lineRule="auto"/>
    </w:pPr>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403</Words>
  <Characters>2302</Characters>
  <Lines>19</Lines>
  <Paragraphs>5</Paragraphs>
  <TotalTime>2</TotalTime>
  <ScaleCrop>false</ScaleCrop>
  <LinksUpToDate>false</LinksUpToDate>
  <CharactersWithSpaces>2700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2017-01-05T01:30:00Z</dcterms:created>
  <dc:creator>Administrator</dc:creator>
  <cp:lastModifiedBy>JIA</cp:lastModifiedBy>
  <cp:lastPrinted>2022-08-10T16:33:00Z</cp:lastPrinted>
  <dcterms:modified xsi:type="dcterms:W3CDTF">2023-09-28T08:51:55Z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02B7391E66AE57FC739DE76284F8B24B</vt:lpwstr>
  </property>
</Properties>
</file>